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60F560" w14:textId="77777777" w:rsidR="00593268" w:rsidRDefault="00593268" w:rsidP="00814058">
      <w:pPr>
        <w:jc w:val="center"/>
        <w:rPr>
          <w:rFonts w:ascii="gobCL" w:eastAsia="Calibri" w:hAnsi="gobCL" w:cs="Arial"/>
          <w:b/>
          <w:bCs/>
          <w:sz w:val="20"/>
          <w:szCs w:val="20"/>
          <w:u w:val="single"/>
          <w:lang w:val="es-ES"/>
        </w:rPr>
      </w:pPr>
    </w:p>
    <w:p w14:paraId="3B22F756" w14:textId="4212BCB6" w:rsidR="0055510D" w:rsidRDefault="0055510D" w:rsidP="0055510D">
      <w:pPr>
        <w:jc w:val="center"/>
        <w:rPr>
          <w:rFonts w:ascii="gobCL" w:eastAsia="Calibri" w:hAnsi="gobCL" w:cs="Arial"/>
          <w:b/>
          <w:bCs/>
          <w:u w:val="single"/>
          <w:lang w:val="es-ES"/>
        </w:rPr>
      </w:pPr>
      <w:r w:rsidRPr="001A41D9">
        <w:rPr>
          <w:rFonts w:ascii="gobCL" w:eastAsia="Calibri" w:hAnsi="gobCL" w:cs="Arial"/>
          <w:b/>
          <w:bCs/>
          <w:u w:val="single"/>
          <w:lang w:val="es-ES"/>
        </w:rPr>
        <w:t>ACTA</w:t>
      </w:r>
      <w:r w:rsidR="00131ACA">
        <w:rPr>
          <w:rFonts w:ascii="gobCL" w:eastAsia="Calibri" w:hAnsi="gobCL" w:cs="Arial"/>
          <w:b/>
          <w:bCs/>
          <w:u w:val="single"/>
          <w:lang w:val="es-ES"/>
        </w:rPr>
        <w:t xml:space="preserve"> EXTENDIDA</w:t>
      </w:r>
      <w:r>
        <w:rPr>
          <w:rFonts w:ascii="gobCL" w:eastAsia="Calibri" w:hAnsi="gobCL" w:cs="Arial"/>
          <w:b/>
          <w:bCs/>
          <w:u w:val="single"/>
          <w:lang w:val="es-ES"/>
        </w:rPr>
        <w:t xml:space="preserve"> </w:t>
      </w:r>
      <w:r w:rsidRPr="001A41D9">
        <w:rPr>
          <w:rFonts w:ascii="gobCL" w:eastAsia="Calibri" w:hAnsi="gobCL" w:cs="Arial"/>
          <w:b/>
          <w:bCs/>
          <w:u w:val="single"/>
          <w:lang w:val="es-ES"/>
        </w:rPr>
        <w:t>Nº 0</w:t>
      </w:r>
      <w:r w:rsidR="00131ACA">
        <w:rPr>
          <w:rFonts w:ascii="gobCL" w:eastAsia="Calibri" w:hAnsi="gobCL" w:cs="Arial"/>
          <w:b/>
          <w:bCs/>
          <w:u w:val="single"/>
          <w:lang w:val="es-ES"/>
        </w:rPr>
        <w:t>4</w:t>
      </w:r>
      <w:r w:rsidRPr="001A41D9">
        <w:rPr>
          <w:rFonts w:ascii="gobCL" w:eastAsia="Calibri" w:hAnsi="gobCL" w:cs="Arial"/>
          <w:b/>
          <w:bCs/>
          <w:u w:val="single"/>
          <w:lang w:val="es-ES"/>
        </w:rPr>
        <w:t>-2022</w:t>
      </w:r>
    </w:p>
    <w:p w14:paraId="47777D40" w14:textId="77777777" w:rsidR="0055510D" w:rsidRPr="001A41D9" w:rsidRDefault="0055510D" w:rsidP="0055510D">
      <w:pPr>
        <w:jc w:val="center"/>
        <w:rPr>
          <w:rFonts w:ascii="gobCL" w:eastAsia="Calibri" w:hAnsi="gobCL" w:cs="Arial"/>
          <w:b/>
          <w:bCs/>
          <w:u w:val="single"/>
          <w:lang w:val="es-ES"/>
        </w:rPr>
      </w:pPr>
    </w:p>
    <w:p w14:paraId="4E0CE660" w14:textId="689BFF83" w:rsidR="0055510D" w:rsidRDefault="0055510D" w:rsidP="0055510D">
      <w:pPr>
        <w:jc w:val="both"/>
        <w:rPr>
          <w:rFonts w:ascii="gobCL" w:eastAsia="Calibri" w:hAnsi="gobCL" w:cs="Arial"/>
          <w:bCs/>
          <w:sz w:val="20"/>
          <w:szCs w:val="20"/>
          <w:lang w:val="es-ES"/>
        </w:rPr>
      </w:pPr>
      <w:r w:rsidRPr="001D2501">
        <w:rPr>
          <w:rFonts w:ascii="gobCL" w:eastAsia="Calibri" w:hAnsi="gobCL" w:cs="Arial"/>
          <w:bCs/>
          <w:sz w:val="20"/>
          <w:szCs w:val="20"/>
          <w:lang w:val="es-ES"/>
        </w:rPr>
        <w:t xml:space="preserve">En dependencias de la I. Municipalidad de Maullín y simultáneamente a través de plataforma Zoom, el día </w:t>
      </w:r>
      <w:r>
        <w:rPr>
          <w:rFonts w:ascii="gobCL" w:eastAsia="Calibri" w:hAnsi="gobCL" w:cs="Arial"/>
          <w:bCs/>
          <w:sz w:val="20"/>
          <w:szCs w:val="20"/>
          <w:lang w:val="es-ES"/>
        </w:rPr>
        <w:t xml:space="preserve">miércoles </w:t>
      </w:r>
      <w:r w:rsidR="00131ACA">
        <w:rPr>
          <w:rFonts w:ascii="gobCL" w:eastAsia="Calibri" w:hAnsi="gobCL" w:cs="Arial"/>
          <w:bCs/>
          <w:sz w:val="20"/>
          <w:szCs w:val="20"/>
          <w:lang w:val="es-ES"/>
        </w:rPr>
        <w:t>10 de agosto</w:t>
      </w:r>
      <w:r w:rsidR="00100597">
        <w:rPr>
          <w:rFonts w:ascii="gobCL" w:eastAsia="Calibri" w:hAnsi="gobCL" w:cs="Arial"/>
          <w:bCs/>
          <w:sz w:val="20"/>
          <w:szCs w:val="20"/>
          <w:lang w:val="es-ES"/>
        </w:rPr>
        <w:t xml:space="preserve"> </w:t>
      </w:r>
      <w:r w:rsidRPr="001D2501">
        <w:rPr>
          <w:rFonts w:ascii="gobCL" w:eastAsia="Calibri" w:hAnsi="gobCL" w:cs="Arial"/>
          <w:bCs/>
          <w:sz w:val="20"/>
          <w:szCs w:val="20"/>
          <w:lang w:val="es-ES"/>
        </w:rPr>
        <w:t>del año 2022, siendo las 11:</w:t>
      </w:r>
      <w:r w:rsidR="00131ACA">
        <w:rPr>
          <w:rFonts w:ascii="gobCL" w:eastAsia="Calibri" w:hAnsi="gobCL" w:cs="Arial"/>
          <w:bCs/>
          <w:sz w:val="20"/>
          <w:szCs w:val="20"/>
          <w:lang w:val="es-ES"/>
        </w:rPr>
        <w:t>05</w:t>
      </w:r>
      <w:r w:rsidRPr="001D2501">
        <w:rPr>
          <w:rFonts w:ascii="gobCL" w:eastAsia="Calibri" w:hAnsi="gobCL" w:cs="Arial"/>
          <w:bCs/>
          <w:sz w:val="20"/>
          <w:szCs w:val="20"/>
          <w:lang w:val="es-ES"/>
        </w:rPr>
        <w:t xml:space="preserve"> horas, se </w:t>
      </w:r>
      <w:r>
        <w:rPr>
          <w:rFonts w:ascii="gobCL" w:eastAsia="Calibri" w:hAnsi="gobCL" w:cs="Arial"/>
          <w:bCs/>
          <w:sz w:val="20"/>
          <w:szCs w:val="20"/>
          <w:lang w:val="es-ES"/>
        </w:rPr>
        <w:t>inició</w:t>
      </w:r>
      <w:r w:rsidRPr="001D2501">
        <w:rPr>
          <w:rFonts w:ascii="gobCL" w:eastAsia="Calibri" w:hAnsi="gobCL" w:cs="Arial"/>
          <w:bCs/>
          <w:sz w:val="20"/>
          <w:szCs w:val="20"/>
          <w:lang w:val="es-ES"/>
        </w:rPr>
        <w:t xml:space="preserve"> a la Sesión 0</w:t>
      </w:r>
      <w:r w:rsidR="00131ACA">
        <w:rPr>
          <w:rFonts w:ascii="gobCL" w:eastAsia="Calibri" w:hAnsi="gobCL" w:cs="Arial"/>
          <w:bCs/>
          <w:sz w:val="20"/>
          <w:szCs w:val="20"/>
          <w:lang w:val="es-ES"/>
        </w:rPr>
        <w:t>4</w:t>
      </w:r>
      <w:r w:rsidRPr="001D2501">
        <w:rPr>
          <w:rFonts w:ascii="gobCL" w:eastAsia="Calibri" w:hAnsi="gobCL" w:cs="Arial"/>
          <w:bCs/>
          <w:sz w:val="20"/>
          <w:szCs w:val="20"/>
          <w:lang w:val="es-ES"/>
        </w:rPr>
        <w:t xml:space="preserve">/2022 del Comité de Manejo de </w:t>
      </w:r>
      <w:r>
        <w:rPr>
          <w:rFonts w:ascii="gobCL" w:eastAsia="Calibri" w:hAnsi="gobCL" w:cs="Arial"/>
          <w:bCs/>
          <w:sz w:val="20"/>
          <w:szCs w:val="20"/>
          <w:lang w:val="es-ES"/>
        </w:rPr>
        <w:t>m</w:t>
      </w:r>
      <w:r w:rsidRPr="001D2501">
        <w:rPr>
          <w:rFonts w:ascii="gobCL" w:eastAsia="Calibri" w:hAnsi="gobCL" w:cs="Arial"/>
          <w:bCs/>
          <w:sz w:val="20"/>
          <w:szCs w:val="20"/>
          <w:lang w:val="es-ES"/>
        </w:rPr>
        <w:t>acha.</w:t>
      </w:r>
      <w:r>
        <w:rPr>
          <w:rFonts w:ascii="gobCL" w:eastAsia="Calibri" w:hAnsi="gobCL" w:cs="Arial"/>
          <w:bCs/>
          <w:sz w:val="20"/>
          <w:szCs w:val="20"/>
          <w:lang w:val="es-ES"/>
        </w:rPr>
        <w:t xml:space="preserve"> </w:t>
      </w:r>
    </w:p>
    <w:p w14:paraId="5FEEE0D1" w14:textId="77777777" w:rsidR="0055510D" w:rsidRDefault="0055510D" w:rsidP="0055510D">
      <w:pPr>
        <w:jc w:val="both"/>
        <w:rPr>
          <w:rFonts w:ascii="gobCL" w:eastAsia="Calibri" w:hAnsi="gobCL" w:cs="Arial"/>
          <w:bCs/>
          <w:sz w:val="20"/>
          <w:szCs w:val="20"/>
          <w:lang w:val="es-ES"/>
        </w:rPr>
      </w:pPr>
      <w:r>
        <w:rPr>
          <w:rFonts w:ascii="gobCL" w:eastAsia="Calibri" w:hAnsi="gobCL" w:cs="Arial"/>
          <w:bCs/>
          <w:sz w:val="20"/>
          <w:szCs w:val="20"/>
          <w:lang w:val="es-ES"/>
        </w:rPr>
        <w:t>Se inicia la reunión con p</w:t>
      </w:r>
      <w:r w:rsidRPr="00814058">
        <w:rPr>
          <w:rFonts w:ascii="gobCL" w:eastAsia="Calibri" w:hAnsi="gobCL" w:cs="Arial"/>
          <w:bCs/>
          <w:sz w:val="20"/>
          <w:szCs w:val="20"/>
          <w:lang w:val="es-ES"/>
        </w:rPr>
        <w:t>alabras de bienvenida</w:t>
      </w:r>
      <w:r>
        <w:rPr>
          <w:rFonts w:ascii="gobCL" w:eastAsia="Calibri" w:hAnsi="gobCL" w:cs="Arial"/>
          <w:bCs/>
          <w:sz w:val="20"/>
          <w:szCs w:val="20"/>
          <w:lang w:val="es-ES"/>
        </w:rPr>
        <w:t xml:space="preserve"> por parte de la Sra. Martina Delgado, en calidad de suplente de presidencia del Comité de Manejo de macha. </w:t>
      </w:r>
    </w:p>
    <w:p w14:paraId="6A339A00" w14:textId="77777777" w:rsidR="0055510D" w:rsidRDefault="0055510D" w:rsidP="0055510D">
      <w:pPr>
        <w:jc w:val="both"/>
        <w:rPr>
          <w:rFonts w:ascii="gobCL" w:eastAsia="Calibri" w:hAnsi="gobCL" w:cs="Arial"/>
          <w:bCs/>
          <w:sz w:val="20"/>
          <w:szCs w:val="20"/>
          <w:lang w:val="es-ES"/>
        </w:rPr>
      </w:pPr>
    </w:p>
    <w:p w14:paraId="58A7D74D" w14:textId="77777777" w:rsidR="0055510D" w:rsidRPr="001A41D9" w:rsidRDefault="0055510D" w:rsidP="0055510D">
      <w:pPr>
        <w:pStyle w:val="Prrafodelista"/>
        <w:numPr>
          <w:ilvl w:val="0"/>
          <w:numId w:val="16"/>
        </w:numPr>
        <w:ind w:hanging="720"/>
        <w:jc w:val="both"/>
        <w:rPr>
          <w:b/>
        </w:rPr>
      </w:pPr>
      <w:r w:rsidRPr="001A41D9">
        <w:rPr>
          <w:b/>
        </w:rPr>
        <w:t>Agenda de la sesión</w:t>
      </w:r>
    </w:p>
    <w:p w14:paraId="39FB94FE" w14:textId="77777777" w:rsidR="0055510D" w:rsidRPr="00792BA5" w:rsidRDefault="0055510D" w:rsidP="0055510D">
      <w:pPr>
        <w:numPr>
          <w:ilvl w:val="0"/>
          <w:numId w:val="18"/>
        </w:numPr>
        <w:spacing w:after="0" w:line="240" w:lineRule="auto"/>
        <w:contextualSpacing/>
        <w:jc w:val="both"/>
        <w:textAlignment w:val="baseline"/>
        <w:rPr>
          <w:rFonts w:ascii="gobCL" w:eastAsia="Calibri" w:hAnsi="gobCL" w:cs="Arial"/>
          <w:bCs/>
          <w:sz w:val="20"/>
          <w:szCs w:val="20"/>
          <w:lang w:val="es-ES"/>
        </w:rPr>
      </w:pPr>
      <w:r w:rsidRPr="00792BA5">
        <w:rPr>
          <w:rFonts w:ascii="gobCL" w:eastAsia="Calibri" w:hAnsi="gobCL" w:cs="Arial"/>
          <w:bCs/>
          <w:sz w:val="20"/>
          <w:szCs w:val="20"/>
          <w:lang w:val="es-ES"/>
        </w:rPr>
        <w:t xml:space="preserve">Presentación Programa </w:t>
      </w:r>
    </w:p>
    <w:p w14:paraId="038F9CF5" w14:textId="53A12963" w:rsidR="0055510D" w:rsidRPr="00792BA5" w:rsidRDefault="0055510D" w:rsidP="0055510D">
      <w:pPr>
        <w:numPr>
          <w:ilvl w:val="0"/>
          <w:numId w:val="18"/>
        </w:numPr>
        <w:spacing w:after="0" w:line="240" w:lineRule="auto"/>
        <w:contextualSpacing/>
        <w:jc w:val="both"/>
        <w:textAlignment w:val="baseline"/>
        <w:rPr>
          <w:rFonts w:ascii="gobCL" w:eastAsia="Calibri" w:hAnsi="gobCL" w:cs="Arial"/>
          <w:bCs/>
          <w:sz w:val="20"/>
          <w:szCs w:val="20"/>
          <w:lang w:val="es-ES"/>
        </w:rPr>
      </w:pPr>
      <w:r w:rsidRPr="00792BA5">
        <w:rPr>
          <w:rFonts w:ascii="gobCL" w:eastAsia="Calibri" w:hAnsi="gobCL" w:cs="Arial"/>
          <w:bCs/>
          <w:sz w:val="20"/>
          <w:szCs w:val="20"/>
          <w:lang w:val="es-ES"/>
        </w:rPr>
        <w:t>Revisión de acuerdos y validación de Acta Sesión 0</w:t>
      </w:r>
      <w:r w:rsidR="00056690">
        <w:rPr>
          <w:rFonts w:ascii="gobCL" w:eastAsia="Calibri" w:hAnsi="gobCL" w:cs="Arial"/>
          <w:bCs/>
          <w:sz w:val="20"/>
          <w:szCs w:val="20"/>
          <w:lang w:val="es-ES"/>
        </w:rPr>
        <w:t>3</w:t>
      </w:r>
      <w:r w:rsidRPr="00792BA5">
        <w:rPr>
          <w:rFonts w:ascii="gobCL" w:eastAsia="Calibri" w:hAnsi="gobCL" w:cs="Arial"/>
          <w:bCs/>
          <w:sz w:val="20"/>
          <w:szCs w:val="20"/>
          <w:lang w:val="es-ES"/>
        </w:rPr>
        <w:t>/202</w:t>
      </w:r>
      <w:r w:rsidR="00056690">
        <w:rPr>
          <w:rFonts w:ascii="gobCL" w:eastAsia="Calibri" w:hAnsi="gobCL" w:cs="Arial"/>
          <w:bCs/>
          <w:sz w:val="20"/>
          <w:szCs w:val="20"/>
          <w:lang w:val="es-ES"/>
        </w:rPr>
        <w:t>2</w:t>
      </w:r>
      <w:r w:rsidRPr="00792BA5">
        <w:rPr>
          <w:rFonts w:ascii="gobCL" w:eastAsia="Calibri" w:hAnsi="gobCL" w:cs="Arial"/>
          <w:bCs/>
          <w:sz w:val="20"/>
          <w:szCs w:val="20"/>
          <w:lang w:val="es-ES"/>
        </w:rPr>
        <w:t xml:space="preserve"> </w:t>
      </w:r>
      <w:r>
        <w:rPr>
          <w:rFonts w:ascii="gobCL" w:eastAsia="Calibri" w:hAnsi="gobCL" w:cs="Arial"/>
          <w:bCs/>
          <w:sz w:val="20"/>
          <w:szCs w:val="20"/>
          <w:lang w:val="es-ES"/>
        </w:rPr>
        <w:t xml:space="preserve">y sesión extraordinaria </w:t>
      </w:r>
    </w:p>
    <w:p w14:paraId="37851DD3" w14:textId="00231772" w:rsidR="0055510D" w:rsidRDefault="0055510D" w:rsidP="0055510D">
      <w:pPr>
        <w:numPr>
          <w:ilvl w:val="0"/>
          <w:numId w:val="18"/>
        </w:numPr>
        <w:spacing w:after="0" w:line="240" w:lineRule="auto"/>
        <w:contextualSpacing/>
        <w:jc w:val="both"/>
        <w:textAlignment w:val="baseline"/>
        <w:rPr>
          <w:rFonts w:ascii="gobCL" w:eastAsia="Calibri" w:hAnsi="gobCL" w:cs="Arial"/>
          <w:bCs/>
          <w:sz w:val="20"/>
          <w:szCs w:val="20"/>
          <w:lang w:val="es-ES"/>
        </w:rPr>
      </w:pPr>
      <w:r>
        <w:rPr>
          <w:rFonts w:ascii="gobCL" w:eastAsia="Calibri" w:hAnsi="gobCL" w:cs="Arial"/>
          <w:bCs/>
          <w:sz w:val="20"/>
          <w:szCs w:val="20"/>
          <w:lang w:val="es-ES"/>
        </w:rPr>
        <w:t xml:space="preserve">Revisión </w:t>
      </w:r>
      <w:r w:rsidR="00AF3F3F">
        <w:rPr>
          <w:rFonts w:ascii="gobCL" w:eastAsia="Calibri" w:hAnsi="gobCL" w:cs="Arial"/>
          <w:bCs/>
          <w:sz w:val="20"/>
          <w:szCs w:val="20"/>
          <w:lang w:val="es-ES"/>
        </w:rPr>
        <w:t>de la propuesta de</w:t>
      </w:r>
      <w:r>
        <w:rPr>
          <w:rFonts w:ascii="gobCL" w:eastAsia="Calibri" w:hAnsi="gobCL" w:cs="Arial"/>
          <w:bCs/>
          <w:sz w:val="20"/>
          <w:szCs w:val="20"/>
          <w:lang w:val="es-ES"/>
        </w:rPr>
        <w:t xml:space="preserve"> PM</w:t>
      </w:r>
    </w:p>
    <w:p w14:paraId="457F9024" w14:textId="728C73EC" w:rsidR="00587D5B" w:rsidRPr="00792BA5" w:rsidRDefault="00587D5B" w:rsidP="0055510D">
      <w:pPr>
        <w:numPr>
          <w:ilvl w:val="0"/>
          <w:numId w:val="18"/>
        </w:numPr>
        <w:spacing w:after="0" w:line="240" w:lineRule="auto"/>
        <w:contextualSpacing/>
        <w:jc w:val="both"/>
        <w:textAlignment w:val="baseline"/>
        <w:rPr>
          <w:rFonts w:ascii="gobCL" w:eastAsia="Calibri" w:hAnsi="gobCL" w:cs="Arial"/>
          <w:bCs/>
          <w:sz w:val="20"/>
          <w:szCs w:val="20"/>
          <w:lang w:val="es-ES"/>
        </w:rPr>
      </w:pPr>
      <w:r w:rsidRPr="00587D5B">
        <w:rPr>
          <w:rFonts w:ascii="gobCL" w:eastAsia="Calibri" w:hAnsi="gobCL" w:cs="Arial"/>
          <w:bCs/>
          <w:sz w:val="20"/>
          <w:szCs w:val="20"/>
          <w:lang w:val="es-ES"/>
        </w:rPr>
        <w:t>Presentación de solicitud de AMERB Pangal</w:t>
      </w:r>
    </w:p>
    <w:p w14:paraId="39D3B5C8" w14:textId="4C4CBF10" w:rsidR="0055510D" w:rsidRPr="0032140B" w:rsidRDefault="00587D5B" w:rsidP="0032140B">
      <w:pPr>
        <w:numPr>
          <w:ilvl w:val="0"/>
          <w:numId w:val="18"/>
        </w:numPr>
        <w:spacing w:after="0" w:line="240" w:lineRule="auto"/>
        <w:contextualSpacing/>
        <w:jc w:val="both"/>
        <w:textAlignment w:val="baseline"/>
        <w:rPr>
          <w:rFonts w:ascii="gobCL" w:eastAsia="Calibri" w:hAnsi="gobCL" w:cs="Arial"/>
          <w:bCs/>
          <w:sz w:val="20"/>
          <w:szCs w:val="20"/>
          <w:lang w:val="es-ES"/>
        </w:rPr>
      </w:pPr>
      <w:r>
        <w:rPr>
          <w:rFonts w:ascii="gobCL" w:eastAsia="Calibri" w:hAnsi="gobCL" w:cs="Arial"/>
          <w:bCs/>
          <w:sz w:val="20"/>
          <w:szCs w:val="20"/>
          <w:lang w:val="es-ES"/>
        </w:rPr>
        <w:t>Temas varios</w:t>
      </w:r>
    </w:p>
    <w:p w14:paraId="09F19945" w14:textId="77777777" w:rsidR="0055510D" w:rsidRDefault="0055510D" w:rsidP="0055510D">
      <w:pPr>
        <w:pStyle w:val="Prrafodelista"/>
        <w:ind w:left="426"/>
        <w:jc w:val="both"/>
        <w:rPr>
          <w:rFonts w:ascii="gobCL" w:eastAsia="Calibri" w:hAnsi="gobCL" w:cs="Arial"/>
          <w:b/>
          <w:bCs/>
          <w:sz w:val="20"/>
          <w:szCs w:val="20"/>
          <w:lang w:val="es-ES"/>
        </w:rPr>
      </w:pPr>
    </w:p>
    <w:p w14:paraId="149196DA" w14:textId="77777777" w:rsidR="0055510D" w:rsidRPr="001A41D9" w:rsidRDefault="0055510D" w:rsidP="0055510D">
      <w:pPr>
        <w:pStyle w:val="Prrafodelista"/>
        <w:numPr>
          <w:ilvl w:val="0"/>
          <w:numId w:val="16"/>
        </w:numPr>
        <w:ind w:hanging="720"/>
        <w:jc w:val="both"/>
        <w:rPr>
          <w:b/>
        </w:rPr>
      </w:pPr>
      <w:r w:rsidRPr="001A41D9">
        <w:rPr>
          <w:b/>
        </w:rPr>
        <w:t>Temas tratados</w:t>
      </w:r>
    </w:p>
    <w:p w14:paraId="3054F82C" w14:textId="37C65577" w:rsidR="0055510D" w:rsidRDefault="0055510D" w:rsidP="0055510D">
      <w:pPr>
        <w:spacing w:after="0"/>
        <w:jc w:val="both"/>
        <w:rPr>
          <w:rFonts w:ascii="gobCL" w:eastAsia="Calibri" w:hAnsi="gobCL" w:cs="Arial"/>
          <w:b/>
          <w:bCs/>
          <w:sz w:val="20"/>
          <w:szCs w:val="20"/>
          <w:lang w:val="es-ES"/>
        </w:rPr>
      </w:pPr>
      <w:r w:rsidRPr="0055510D">
        <w:rPr>
          <w:rFonts w:ascii="gobCL" w:eastAsia="Calibri" w:hAnsi="gobCL" w:cs="Arial"/>
          <w:b/>
          <w:bCs/>
          <w:sz w:val="20"/>
          <w:szCs w:val="20"/>
          <w:lang w:val="es-ES"/>
        </w:rPr>
        <w:t xml:space="preserve">Tema 1. </w:t>
      </w:r>
      <w:r w:rsidRPr="0055510D">
        <w:rPr>
          <w:rFonts w:ascii="gobCL" w:eastAsia="Calibri" w:hAnsi="gobCL" w:cs="Arial"/>
          <w:b/>
          <w:bCs/>
          <w:sz w:val="20"/>
          <w:szCs w:val="20"/>
          <w:lang w:val="es-ES"/>
        </w:rPr>
        <w:tab/>
        <w:t>Bienvenida a los asistentes y presentación Programa</w:t>
      </w:r>
    </w:p>
    <w:p w14:paraId="4EC97DA3" w14:textId="77777777" w:rsidR="0055510D" w:rsidRDefault="0055510D" w:rsidP="0055510D">
      <w:pPr>
        <w:spacing w:after="0"/>
        <w:jc w:val="both"/>
        <w:rPr>
          <w:rFonts w:ascii="gobCL" w:eastAsia="Calibri" w:hAnsi="gobCL" w:cs="Arial"/>
          <w:b/>
          <w:bCs/>
          <w:sz w:val="20"/>
          <w:szCs w:val="20"/>
          <w:lang w:val="es-ES"/>
        </w:rPr>
      </w:pPr>
    </w:p>
    <w:p w14:paraId="378BD520" w14:textId="3F771710" w:rsidR="0055510D" w:rsidRDefault="0055510D" w:rsidP="0055510D">
      <w:pPr>
        <w:spacing w:after="0"/>
        <w:jc w:val="both"/>
        <w:rPr>
          <w:rFonts w:ascii="gobCL" w:eastAsia="Calibri" w:hAnsi="gobCL" w:cs="Arial"/>
          <w:sz w:val="20"/>
          <w:szCs w:val="20"/>
          <w:lang w:val="es-ES"/>
        </w:rPr>
      </w:pPr>
      <w:r w:rsidRPr="0055510D">
        <w:rPr>
          <w:rFonts w:ascii="gobCL" w:eastAsia="Calibri" w:hAnsi="gobCL" w:cs="Arial"/>
          <w:sz w:val="20"/>
          <w:szCs w:val="20"/>
          <w:lang w:val="es-ES"/>
        </w:rPr>
        <w:t>La Sra. Martina Delgado, da la bienvenida a los asistentes y presenta al nuevo Director Zonal</w:t>
      </w:r>
      <w:r>
        <w:rPr>
          <w:rFonts w:ascii="gobCL" w:eastAsia="Calibri" w:hAnsi="gobCL" w:cs="Arial"/>
          <w:sz w:val="20"/>
          <w:szCs w:val="20"/>
          <w:lang w:val="es-ES"/>
        </w:rPr>
        <w:t xml:space="preserve"> el Sr. </w:t>
      </w:r>
      <w:r w:rsidR="00587D5B">
        <w:rPr>
          <w:rFonts w:ascii="gobCL" w:eastAsia="Calibri" w:hAnsi="gobCL" w:cs="Arial"/>
          <w:sz w:val="20"/>
          <w:szCs w:val="20"/>
          <w:lang w:val="es-ES"/>
        </w:rPr>
        <w:t>Daniel Segura</w:t>
      </w:r>
      <w:r w:rsidRPr="0055510D">
        <w:rPr>
          <w:rFonts w:ascii="gobCL" w:eastAsia="Calibri" w:hAnsi="gobCL" w:cs="Arial"/>
          <w:sz w:val="20"/>
          <w:szCs w:val="20"/>
          <w:lang w:val="es-ES"/>
        </w:rPr>
        <w:t xml:space="preserve">. Es importante indicar que, como recién </w:t>
      </w:r>
      <w:r w:rsidR="004B683B" w:rsidRPr="0055510D">
        <w:rPr>
          <w:rFonts w:ascii="gobCL" w:eastAsia="Calibri" w:hAnsi="gobCL" w:cs="Arial"/>
          <w:sz w:val="20"/>
          <w:szCs w:val="20"/>
          <w:lang w:val="es-ES"/>
        </w:rPr>
        <w:t>está</w:t>
      </w:r>
      <w:r w:rsidRPr="0055510D">
        <w:rPr>
          <w:rFonts w:ascii="gobCL" w:eastAsia="Calibri" w:hAnsi="gobCL" w:cs="Arial"/>
          <w:sz w:val="20"/>
          <w:szCs w:val="20"/>
          <w:lang w:val="es-ES"/>
        </w:rPr>
        <w:t xml:space="preserve"> asumiendo sus funciones, aún no </w:t>
      </w:r>
      <w:r w:rsidR="004B683B" w:rsidRPr="0055510D">
        <w:rPr>
          <w:rFonts w:ascii="gobCL" w:eastAsia="Calibri" w:hAnsi="gobCL" w:cs="Arial"/>
          <w:sz w:val="20"/>
          <w:szCs w:val="20"/>
          <w:lang w:val="es-ES"/>
        </w:rPr>
        <w:t>está</w:t>
      </w:r>
      <w:r w:rsidRPr="0055510D">
        <w:rPr>
          <w:rFonts w:ascii="gobCL" w:eastAsia="Calibri" w:hAnsi="gobCL" w:cs="Arial"/>
          <w:sz w:val="20"/>
          <w:szCs w:val="20"/>
          <w:lang w:val="es-ES"/>
        </w:rPr>
        <w:t xml:space="preserve"> lista la resolución que lo oficializa como presidente del CM. </w:t>
      </w:r>
    </w:p>
    <w:p w14:paraId="0A79AD19" w14:textId="3BF2FF51" w:rsidR="0055510D" w:rsidRDefault="0055510D" w:rsidP="0055510D">
      <w:pPr>
        <w:spacing w:after="0"/>
        <w:jc w:val="both"/>
        <w:rPr>
          <w:rFonts w:ascii="gobCL" w:eastAsia="Calibri" w:hAnsi="gobCL" w:cs="Arial"/>
          <w:sz w:val="20"/>
          <w:szCs w:val="20"/>
          <w:lang w:val="es-ES"/>
        </w:rPr>
      </w:pPr>
    </w:p>
    <w:p w14:paraId="743991CD" w14:textId="247A96FE" w:rsidR="0055510D" w:rsidRPr="0055510D" w:rsidRDefault="0055510D" w:rsidP="0055510D">
      <w:pPr>
        <w:spacing w:after="0"/>
        <w:jc w:val="both"/>
        <w:rPr>
          <w:rFonts w:ascii="gobCL" w:eastAsia="Calibri" w:hAnsi="gobCL" w:cs="Arial"/>
          <w:sz w:val="20"/>
          <w:szCs w:val="20"/>
          <w:lang w:val="es-ES"/>
        </w:rPr>
      </w:pPr>
      <w:r>
        <w:rPr>
          <w:rFonts w:ascii="gobCL" w:eastAsia="Calibri" w:hAnsi="gobCL" w:cs="Arial"/>
          <w:sz w:val="20"/>
          <w:szCs w:val="20"/>
          <w:lang w:val="es-ES"/>
        </w:rPr>
        <w:t>Se solicita a los asistentes que realicen una breve presentación, dada la presencia del nuevo director</w:t>
      </w:r>
      <w:r w:rsidR="006B109A">
        <w:rPr>
          <w:rFonts w:ascii="gobCL" w:eastAsia="Calibri" w:hAnsi="gobCL" w:cs="Arial"/>
          <w:sz w:val="20"/>
          <w:szCs w:val="20"/>
          <w:lang w:val="es-ES"/>
        </w:rPr>
        <w:t xml:space="preserve"> y se pasa a la lectura del programa de la sesión. </w:t>
      </w:r>
    </w:p>
    <w:p w14:paraId="0DF44BB8" w14:textId="77777777" w:rsidR="0055510D" w:rsidRPr="0055510D" w:rsidRDefault="0055510D" w:rsidP="0055510D">
      <w:pPr>
        <w:spacing w:after="0"/>
        <w:jc w:val="both"/>
        <w:rPr>
          <w:rFonts w:ascii="gobCL" w:eastAsia="Calibri" w:hAnsi="gobCL" w:cs="Arial"/>
          <w:b/>
          <w:bCs/>
          <w:sz w:val="20"/>
          <w:szCs w:val="20"/>
          <w:lang w:val="es-ES"/>
        </w:rPr>
      </w:pPr>
    </w:p>
    <w:p w14:paraId="46C174B2" w14:textId="3515BE65" w:rsidR="0055510D" w:rsidRPr="0055510D" w:rsidRDefault="0055510D" w:rsidP="0055510D">
      <w:pPr>
        <w:spacing w:after="0"/>
        <w:jc w:val="both"/>
        <w:rPr>
          <w:rFonts w:ascii="gobCL" w:eastAsia="Calibri" w:hAnsi="gobCL" w:cs="Arial"/>
          <w:b/>
          <w:bCs/>
          <w:sz w:val="20"/>
          <w:szCs w:val="20"/>
          <w:lang w:val="es-ES"/>
        </w:rPr>
      </w:pPr>
      <w:r w:rsidRPr="0055510D">
        <w:rPr>
          <w:rFonts w:ascii="gobCL" w:eastAsia="Calibri" w:hAnsi="gobCL" w:cs="Arial"/>
          <w:b/>
          <w:bCs/>
          <w:sz w:val="20"/>
          <w:szCs w:val="20"/>
          <w:lang w:val="es-ES"/>
        </w:rPr>
        <w:t>Tema 2. Revisión de acuerdos y validación de Acta Sesión 0</w:t>
      </w:r>
      <w:r w:rsidR="00BF430E">
        <w:rPr>
          <w:rFonts w:ascii="gobCL" w:eastAsia="Calibri" w:hAnsi="gobCL" w:cs="Arial"/>
          <w:b/>
          <w:bCs/>
          <w:sz w:val="20"/>
          <w:szCs w:val="20"/>
          <w:lang w:val="es-ES"/>
        </w:rPr>
        <w:t>3</w:t>
      </w:r>
      <w:r w:rsidRPr="0055510D">
        <w:rPr>
          <w:rFonts w:ascii="gobCL" w:eastAsia="Calibri" w:hAnsi="gobCL" w:cs="Arial"/>
          <w:b/>
          <w:bCs/>
          <w:sz w:val="20"/>
          <w:szCs w:val="20"/>
          <w:lang w:val="es-ES"/>
        </w:rPr>
        <w:t>/202</w:t>
      </w:r>
      <w:r w:rsidR="00BF430E">
        <w:rPr>
          <w:rFonts w:ascii="gobCL" w:eastAsia="Calibri" w:hAnsi="gobCL" w:cs="Arial"/>
          <w:b/>
          <w:bCs/>
          <w:sz w:val="20"/>
          <w:szCs w:val="20"/>
          <w:lang w:val="es-ES"/>
        </w:rPr>
        <w:t>2</w:t>
      </w:r>
      <w:r w:rsidRPr="0055510D">
        <w:rPr>
          <w:rFonts w:ascii="gobCL" w:eastAsia="Calibri" w:hAnsi="gobCL" w:cs="Arial"/>
          <w:b/>
          <w:bCs/>
          <w:sz w:val="20"/>
          <w:szCs w:val="20"/>
          <w:lang w:val="es-ES"/>
        </w:rPr>
        <w:t xml:space="preserve"> del </w:t>
      </w:r>
      <w:r w:rsidR="00BF430E">
        <w:rPr>
          <w:rFonts w:ascii="gobCL" w:eastAsia="Calibri" w:hAnsi="gobCL" w:cs="Arial"/>
          <w:b/>
          <w:bCs/>
          <w:sz w:val="20"/>
          <w:szCs w:val="20"/>
          <w:lang w:val="es-ES"/>
        </w:rPr>
        <w:t>20</w:t>
      </w:r>
      <w:r w:rsidRPr="0055510D">
        <w:rPr>
          <w:rFonts w:ascii="gobCL" w:eastAsia="Calibri" w:hAnsi="gobCL" w:cs="Arial"/>
          <w:b/>
          <w:bCs/>
          <w:sz w:val="20"/>
          <w:szCs w:val="20"/>
          <w:lang w:val="es-ES"/>
        </w:rPr>
        <w:t xml:space="preserve"> de abril del 2022. </w:t>
      </w:r>
    </w:p>
    <w:p w14:paraId="60A4868F" w14:textId="22CB1230" w:rsidR="0055510D" w:rsidRDefault="0055510D" w:rsidP="0055510D">
      <w:pPr>
        <w:spacing w:after="0"/>
        <w:jc w:val="both"/>
        <w:rPr>
          <w:rFonts w:ascii="gobCL" w:eastAsia="Calibri" w:hAnsi="gobCL" w:cs="Arial"/>
          <w:sz w:val="20"/>
          <w:szCs w:val="20"/>
          <w:lang w:val="es-ES"/>
        </w:rPr>
      </w:pPr>
    </w:p>
    <w:p w14:paraId="2601AAFF" w14:textId="551623D5" w:rsidR="006B109A" w:rsidRDefault="006B109A" w:rsidP="006B109A">
      <w:pPr>
        <w:spacing w:after="0"/>
        <w:jc w:val="both"/>
        <w:rPr>
          <w:rFonts w:ascii="gobCL" w:eastAsia="Calibri" w:hAnsi="gobCL" w:cs="Arial"/>
          <w:sz w:val="20"/>
          <w:szCs w:val="20"/>
          <w:lang w:val="es-ES"/>
        </w:rPr>
      </w:pPr>
      <w:r w:rsidRPr="006B109A">
        <w:rPr>
          <w:rFonts w:ascii="gobCL" w:eastAsia="Calibri" w:hAnsi="gobCL" w:cs="Arial"/>
          <w:sz w:val="20"/>
          <w:szCs w:val="20"/>
          <w:lang w:val="es-ES"/>
        </w:rPr>
        <w:t xml:space="preserve">Se da lectura al acta sintética de la sesión N° </w:t>
      </w:r>
      <w:r w:rsidR="00BF430E">
        <w:rPr>
          <w:rFonts w:ascii="gobCL" w:eastAsia="Calibri" w:hAnsi="gobCL" w:cs="Arial"/>
          <w:sz w:val="20"/>
          <w:szCs w:val="20"/>
          <w:lang w:val="es-ES"/>
        </w:rPr>
        <w:t>3</w:t>
      </w:r>
      <w:r w:rsidRPr="006B109A">
        <w:rPr>
          <w:rFonts w:ascii="gobCL" w:eastAsia="Calibri" w:hAnsi="gobCL" w:cs="Arial"/>
          <w:sz w:val="20"/>
          <w:szCs w:val="20"/>
          <w:lang w:val="es-ES"/>
        </w:rPr>
        <w:t xml:space="preserve"> para su validación. </w:t>
      </w:r>
    </w:p>
    <w:p w14:paraId="4D6972C7" w14:textId="77777777" w:rsidR="00BF430E" w:rsidRDefault="00BF430E" w:rsidP="006B109A">
      <w:pPr>
        <w:spacing w:after="0"/>
        <w:jc w:val="both"/>
        <w:rPr>
          <w:rFonts w:ascii="gobCL" w:eastAsia="Calibri" w:hAnsi="gobCL" w:cs="Arial"/>
          <w:sz w:val="20"/>
          <w:szCs w:val="20"/>
          <w:lang w:val="es-ES"/>
        </w:rPr>
      </w:pPr>
    </w:p>
    <w:p w14:paraId="3A601F04" w14:textId="1C9E0D61" w:rsidR="00F9255D" w:rsidRPr="006B109A" w:rsidRDefault="00F9255D" w:rsidP="00F9255D">
      <w:pPr>
        <w:spacing w:after="0"/>
        <w:jc w:val="both"/>
        <w:rPr>
          <w:rFonts w:ascii="gobCL" w:eastAsia="Calibri" w:hAnsi="gobCL" w:cs="Arial"/>
          <w:sz w:val="20"/>
          <w:szCs w:val="20"/>
          <w:lang w:val="es-ES"/>
        </w:rPr>
      </w:pPr>
      <w:r>
        <w:rPr>
          <w:rFonts w:ascii="gobCL" w:eastAsia="Calibri" w:hAnsi="gobCL" w:cs="Arial"/>
          <w:sz w:val="20"/>
          <w:szCs w:val="20"/>
          <w:lang w:val="es-ES"/>
        </w:rPr>
        <w:t>Respecto al tema del reglamento de subsistencia, se indica que se</w:t>
      </w:r>
      <w:r w:rsidRPr="006B109A">
        <w:rPr>
          <w:rFonts w:ascii="gobCL" w:eastAsia="Calibri" w:hAnsi="gobCL" w:cs="Arial"/>
          <w:sz w:val="20"/>
          <w:szCs w:val="20"/>
          <w:lang w:val="es-ES"/>
        </w:rPr>
        <w:t xml:space="preserve"> </w:t>
      </w:r>
      <w:r w:rsidR="004B683B" w:rsidRPr="006B109A">
        <w:rPr>
          <w:rFonts w:ascii="gobCL" w:eastAsia="Calibri" w:hAnsi="gobCL" w:cs="Arial"/>
          <w:sz w:val="20"/>
          <w:szCs w:val="20"/>
          <w:lang w:val="es-ES"/>
        </w:rPr>
        <w:t>elevó</w:t>
      </w:r>
      <w:r w:rsidRPr="006B109A">
        <w:rPr>
          <w:rFonts w:ascii="gobCL" w:eastAsia="Calibri" w:hAnsi="gobCL" w:cs="Arial"/>
          <w:sz w:val="20"/>
          <w:szCs w:val="20"/>
          <w:lang w:val="es-ES"/>
        </w:rPr>
        <w:t xml:space="preserve"> la consulta sobre operación del reglamento </w:t>
      </w:r>
      <w:r>
        <w:rPr>
          <w:rFonts w:ascii="gobCL" w:eastAsia="Calibri" w:hAnsi="gobCL" w:cs="Arial"/>
          <w:sz w:val="20"/>
          <w:szCs w:val="20"/>
          <w:lang w:val="es-ES"/>
        </w:rPr>
        <w:t xml:space="preserve">y que se </w:t>
      </w:r>
      <w:r w:rsidR="004B683B">
        <w:rPr>
          <w:rFonts w:ascii="gobCL" w:eastAsia="Calibri" w:hAnsi="gobCL" w:cs="Arial"/>
          <w:sz w:val="20"/>
          <w:szCs w:val="20"/>
          <w:lang w:val="es-ES"/>
        </w:rPr>
        <w:t>está</w:t>
      </w:r>
      <w:r>
        <w:rPr>
          <w:rFonts w:ascii="gobCL" w:eastAsia="Calibri" w:hAnsi="gobCL" w:cs="Arial"/>
          <w:sz w:val="20"/>
          <w:szCs w:val="20"/>
          <w:lang w:val="es-ES"/>
        </w:rPr>
        <w:t xml:space="preserve"> a la espera de la respuesta, para entregar la información al CM.</w:t>
      </w:r>
      <w:r w:rsidR="00BF430E">
        <w:rPr>
          <w:rFonts w:ascii="gobCL" w:eastAsia="Calibri" w:hAnsi="gobCL" w:cs="Arial"/>
          <w:sz w:val="20"/>
          <w:szCs w:val="20"/>
          <w:lang w:val="es-ES"/>
        </w:rPr>
        <w:t xml:space="preserve"> Se solicita a los miembros mayor plazo para la </w:t>
      </w:r>
      <w:r w:rsidR="00A963FB">
        <w:rPr>
          <w:rFonts w:ascii="gobCL" w:eastAsia="Calibri" w:hAnsi="gobCL" w:cs="Arial"/>
          <w:sz w:val="20"/>
          <w:szCs w:val="20"/>
          <w:lang w:val="es-ES"/>
        </w:rPr>
        <w:t>revisión del reglamento.</w:t>
      </w:r>
      <w:r>
        <w:rPr>
          <w:rFonts w:ascii="gobCL" w:eastAsia="Calibri" w:hAnsi="gobCL" w:cs="Arial"/>
          <w:sz w:val="20"/>
          <w:szCs w:val="20"/>
          <w:lang w:val="es-ES"/>
        </w:rPr>
        <w:t xml:space="preserve"> </w:t>
      </w:r>
    </w:p>
    <w:p w14:paraId="1492C129" w14:textId="77777777" w:rsidR="00F9255D" w:rsidRPr="006B109A" w:rsidRDefault="00F9255D" w:rsidP="00F9255D">
      <w:pPr>
        <w:spacing w:after="0"/>
        <w:jc w:val="both"/>
        <w:rPr>
          <w:rFonts w:ascii="gobCL" w:eastAsia="Calibri" w:hAnsi="gobCL" w:cs="Arial"/>
          <w:sz w:val="20"/>
          <w:szCs w:val="20"/>
          <w:lang w:val="es-ES"/>
        </w:rPr>
      </w:pPr>
    </w:p>
    <w:p w14:paraId="5075595E" w14:textId="2AF9BC50" w:rsidR="00A963FB" w:rsidRDefault="00A963FB" w:rsidP="00A963FB">
      <w:pPr>
        <w:spacing w:after="0"/>
        <w:jc w:val="both"/>
        <w:rPr>
          <w:rFonts w:ascii="gobCL" w:eastAsia="Calibri" w:hAnsi="gobCL" w:cs="Arial"/>
          <w:sz w:val="20"/>
          <w:szCs w:val="20"/>
          <w:lang w:val="es-ES"/>
        </w:rPr>
      </w:pPr>
      <w:r w:rsidRPr="00A963FB">
        <w:rPr>
          <w:rFonts w:ascii="gobCL" w:eastAsia="Calibri" w:hAnsi="gobCL" w:cs="Arial"/>
          <w:sz w:val="20"/>
          <w:szCs w:val="20"/>
          <w:lang w:val="es-ES"/>
        </w:rPr>
        <w:t>Aún no se tiene información de los resultados del estudio de abundancia y reclutamiento en playas macheras. Se realizará una reunión el día 17 de agosto de 2022 para una presentación de IFOP con los resultados.</w:t>
      </w:r>
    </w:p>
    <w:p w14:paraId="49BA223A" w14:textId="77777777" w:rsidR="00A963FB" w:rsidRPr="00A963FB" w:rsidRDefault="00A963FB" w:rsidP="00A963FB">
      <w:pPr>
        <w:spacing w:after="0"/>
        <w:jc w:val="both"/>
        <w:rPr>
          <w:rFonts w:ascii="gobCL" w:eastAsia="Calibri" w:hAnsi="gobCL" w:cs="Arial"/>
          <w:sz w:val="20"/>
          <w:szCs w:val="20"/>
          <w:lang w:val="es-ES"/>
        </w:rPr>
      </w:pPr>
    </w:p>
    <w:p w14:paraId="7D7C4E9E" w14:textId="69CF6148" w:rsidR="00BF430E" w:rsidRDefault="00CB2369" w:rsidP="00A963FB">
      <w:pPr>
        <w:spacing w:after="0"/>
        <w:jc w:val="both"/>
        <w:rPr>
          <w:rFonts w:ascii="gobCL" w:eastAsia="Calibri" w:hAnsi="gobCL" w:cs="Arial"/>
          <w:sz w:val="20"/>
          <w:szCs w:val="20"/>
          <w:lang w:val="es-ES"/>
        </w:rPr>
      </w:pPr>
      <w:r>
        <w:rPr>
          <w:rFonts w:ascii="gobCL" w:eastAsia="Calibri" w:hAnsi="gobCL" w:cs="Arial"/>
          <w:sz w:val="20"/>
          <w:szCs w:val="20"/>
          <w:lang w:val="es-ES"/>
        </w:rPr>
        <w:t>Cristian</w:t>
      </w:r>
      <w:r w:rsidR="00A963FB" w:rsidRPr="00A963FB">
        <w:rPr>
          <w:rFonts w:ascii="gobCL" w:eastAsia="Calibri" w:hAnsi="gobCL" w:cs="Arial"/>
          <w:sz w:val="20"/>
          <w:szCs w:val="20"/>
          <w:lang w:val="es-ES"/>
        </w:rPr>
        <w:t xml:space="preserve"> Soto, representante de Maullín manifiesta que 5 meses de retraso afectan la toma de decisiones. Manifiesta también que debiese haber una periodicidad de dos veces al año</w:t>
      </w:r>
      <w:r w:rsidR="00A963FB">
        <w:rPr>
          <w:rFonts w:ascii="gobCL" w:eastAsia="Calibri" w:hAnsi="gobCL" w:cs="Arial"/>
          <w:sz w:val="20"/>
          <w:szCs w:val="20"/>
          <w:lang w:val="es-ES"/>
        </w:rPr>
        <w:t>, y que</w:t>
      </w:r>
      <w:r w:rsidR="00A963FB" w:rsidRPr="00A963FB">
        <w:rPr>
          <w:rFonts w:ascii="gobCL" w:eastAsia="Calibri" w:hAnsi="gobCL" w:cs="Arial"/>
          <w:sz w:val="20"/>
          <w:szCs w:val="20"/>
          <w:lang w:val="es-ES"/>
        </w:rPr>
        <w:t xml:space="preserve"> </w:t>
      </w:r>
      <w:r w:rsidR="00A963FB">
        <w:rPr>
          <w:rFonts w:ascii="gobCL" w:eastAsia="Calibri" w:hAnsi="gobCL" w:cs="Arial"/>
          <w:sz w:val="20"/>
          <w:szCs w:val="20"/>
          <w:lang w:val="es-ES"/>
        </w:rPr>
        <w:t>l</w:t>
      </w:r>
      <w:r w:rsidR="00A963FB" w:rsidRPr="00A963FB">
        <w:rPr>
          <w:rFonts w:ascii="gobCL" w:eastAsia="Calibri" w:hAnsi="gobCL" w:cs="Arial"/>
          <w:sz w:val="20"/>
          <w:szCs w:val="20"/>
          <w:lang w:val="es-ES"/>
        </w:rPr>
        <w:t>os retrasos afectan la época de muestreo, que en ocasiones anteriores se realizaron en una época inadecuada</w:t>
      </w:r>
      <w:r w:rsidR="00A963FB">
        <w:rPr>
          <w:rFonts w:ascii="gobCL" w:eastAsia="Calibri" w:hAnsi="gobCL" w:cs="Arial"/>
          <w:sz w:val="20"/>
          <w:szCs w:val="20"/>
          <w:lang w:val="es-ES"/>
        </w:rPr>
        <w:t xml:space="preserve"> (pleno invierno)</w:t>
      </w:r>
      <w:r w:rsidR="00A963FB" w:rsidRPr="00A963FB">
        <w:rPr>
          <w:rFonts w:ascii="gobCL" w:eastAsia="Calibri" w:hAnsi="gobCL" w:cs="Arial"/>
          <w:sz w:val="20"/>
          <w:szCs w:val="20"/>
          <w:lang w:val="es-ES"/>
        </w:rPr>
        <w:t xml:space="preserve">, resultando un </w:t>
      </w:r>
      <w:r w:rsidR="00A963FB">
        <w:rPr>
          <w:rFonts w:ascii="gobCL" w:eastAsia="Calibri" w:hAnsi="gobCL" w:cs="Arial"/>
          <w:sz w:val="20"/>
          <w:szCs w:val="20"/>
          <w:lang w:val="es-ES"/>
        </w:rPr>
        <w:t>reporte que no se hizo con la mejor información posible</w:t>
      </w:r>
      <w:r w:rsidR="00A963FB" w:rsidRPr="00A963FB">
        <w:rPr>
          <w:rFonts w:ascii="gobCL" w:eastAsia="Calibri" w:hAnsi="gobCL" w:cs="Arial"/>
          <w:sz w:val="20"/>
          <w:szCs w:val="20"/>
          <w:lang w:val="es-ES"/>
        </w:rPr>
        <w:t>.</w:t>
      </w:r>
    </w:p>
    <w:p w14:paraId="53D407A8" w14:textId="77777777" w:rsidR="00CB2369" w:rsidRDefault="00CB2369" w:rsidP="00A963FB">
      <w:pPr>
        <w:spacing w:after="0"/>
        <w:jc w:val="both"/>
        <w:rPr>
          <w:rFonts w:ascii="gobCL" w:eastAsia="Calibri" w:hAnsi="gobCL" w:cs="Arial"/>
          <w:sz w:val="20"/>
          <w:szCs w:val="20"/>
          <w:lang w:val="es-ES"/>
        </w:rPr>
      </w:pPr>
    </w:p>
    <w:p w14:paraId="47260324" w14:textId="78C0CF42" w:rsidR="00A963FB" w:rsidRDefault="00CB2369" w:rsidP="00CB2369">
      <w:pPr>
        <w:spacing w:after="0"/>
        <w:jc w:val="both"/>
        <w:rPr>
          <w:rFonts w:ascii="gobCL" w:eastAsia="Calibri" w:hAnsi="gobCL" w:cs="Arial"/>
          <w:sz w:val="20"/>
          <w:szCs w:val="20"/>
          <w:lang w:val="es-ES"/>
        </w:rPr>
      </w:pPr>
      <w:r w:rsidRPr="00CB2369">
        <w:rPr>
          <w:rFonts w:ascii="gobCL" w:eastAsia="Calibri" w:hAnsi="gobCL" w:cs="Arial"/>
          <w:sz w:val="20"/>
          <w:szCs w:val="20"/>
          <w:lang w:val="es-ES"/>
        </w:rPr>
        <w:t xml:space="preserve">Se hizo la propuesta de apertura comunal del RPA, ante lo que </w:t>
      </w:r>
      <w:r>
        <w:rPr>
          <w:rFonts w:ascii="gobCL" w:eastAsia="Calibri" w:hAnsi="gobCL" w:cs="Arial"/>
          <w:sz w:val="20"/>
          <w:szCs w:val="20"/>
          <w:lang w:val="es-ES"/>
        </w:rPr>
        <w:t>se obtuvo como respuesta por parte del nivel central de SUBPESCA,</w:t>
      </w:r>
      <w:r w:rsidRPr="00CB2369">
        <w:rPr>
          <w:rFonts w:ascii="gobCL" w:eastAsia="Calibri" w:hAnsi="gobCL" w:cs="Arial"/>
          <w:sz w:val="20"/>
          <w:szCs w:val="20"/>
          <w:lang w:val="es-ES"/>
        </w:rPr>
        <w:t xml:space="preserve"> que el registro se debe</w:t>
      </w:r>
      <w:r w:rsidR="00CF46C6">
        <w:rPr>
          <w:rFonts w:ascii="gobCL" w:eastAsia="Calibri" w:hAnsi="gobCL" w:cs="Arial"/>
          <w:sz w:val="20"/>
          <w:szCs w:val="20"/>
          <w:lang w:val="es-ES"/>
        </w:rPr>
        <w:t xml:space="preserve"> actualizar por corrimiento de listas,</w:t>
      </w:r>
      <w:r w:rsidRPr="00CB2369">
        <w:rPr>
          <w:rFonts w:ascii="gobCL" w:eastAsia="Calibri" w:hAnsi="gobCL" w:cs="Arial"/>
          <w:sz w:val="20"/>
          <w:szCs w:val="20"/>
          <w:lang w:val="es-ES"/>
        </w:rPr>
        <w:t xml:space="preserve"> </w:t>
      </w:r>
      <w:r w:rsidR="00CF46C6">
        <w:rPr>
          <w:rFonts w:ascii="gobCL" w:eastAsia="Calibri" w:hAnsi="gobCL" w:cs="Arial"/>
          <w:sz w:val="20"/>
          <w:szCs w:val="20"/>
          <w:lang w:val="es-ES"/>
        </w:rPr>
        <w:t>mientras que Gabriel Jerez remarca que, al momento de registrarse, ya sea por corrimiento de lista o por apertura de los registros, las personas deben hacerlo por su región, no existe, en el RPA, una bajada por comuna</w:t>
      </w:r>
      <w:r w:rsidR="00952AAD">
        <w:rPr>
          <w:rFonts w:ascii="gobCL" w:eastAsia="Calibri" w:hAnsi="gobCL" w:cs="Arial"/>
          <w:sz w:val="20"/>
          <w:szCs w:val="20"/>
          <w:lang w:val="es-ES"/>
        </w:rPr>
        <w:t>.</w:t>
      </w:r>
      <w:r>
        <w:rPr>
          <w:rFonts w:ascii="gobCL" w:eastAsia="Calibri" w:hAnsi="gobCL" w:cs="Arial"/>
          <w:sz w:val="20"/>
          <w:szCs w:val="20"/>
          <w:lang w:val="es-ES"/>
        </w:rPr>
        <w:t xml:space="preserve"> </w:t>
      </w:r>
      <w:r w:rsidRPr="00CB2369">
        <w:rPr>
          <w:rFonts w:ascii="gobCL" w:eastAsia="Calibri" w:hAnsi="gobCL" w:cs="Arial"/>
          <w:sz w:val="20"/>
          <w:szCs w:val="20"/>
          <w:lang w:val="es-ES"/>
        </w:rPr>
        <w:t>Distintos actores de la mesa plantean que la apertura regional no es conveniente para la Región de Los Lagos porque las comunas grandes agotan los cupos rápidamente,</w:t>
      </w:r>
    </w:p>
    <w:p w14:paraId="5F098F49" w14:textId="77777777" w:rsidR="00CB2369" w:rsidRDefault="00CB2369" w:rsidP="00A963FB">
      <w:pPr>
        <w:spacing w:after="0"/>
        <w:jc w:val="both"/>
        <w:rPr>
          <w:rFonts w:ascii="gobCL" w:eastAsia="Calibri" w:hAnsi="gobCL" w:cs="Arial"/>
          <w:sz w:val="20"/>
          <w:szCs w:val="20"/>
          <w:lang w:val="es-ES"/>
        </w:rPr>
      </w:pPr>
    </w:p>
    <w:p w14:paraId="4A8712E6" w14:textId="6165124F" w:rsidR="006B109A" w:rsidRPr="00F9255D" w:rsidRDefault="00F9255D" w:rsidP="00F9255D">
      <w:pPr>
        <w:spacing w:after="0"/>
        <w:jc w:val="both"/>
        <w:rPr>
          <w:rFonts w:ascii="gobCL" w:eastAsia="Calibri" w:hAnsi="gobCL" w:cs="Arial"/>
          <w:sz w:val="20"/>
          <w:szCs w:val="20"/>
          <w:lang w:val="es-ES"/>
        </w:rPr>
      </w:pPr>
      <w:r>
        <w:rPr>
          <w:rFonts w:ascii="gobCL" w:eastAsia="Calibri" w:hAnsi="gobCL" w:cs="Arial"/>
          <w:sz w:val="20"/>
          <w:szCs w:val="20"/>
          <w:lang w:val="es-ES"/>
        </w:rPr>
        <w:t xml:space="preserve">Una vez terminada la lectura de acuerdos y realizadas las observaciones anteriormente expuestas, </w:t>
      </w:r>
      <w:r w:rsidRPr="00F9255D">
        <w:rPr>
          <w:rFonts w:ascii="gobCL" w:eastAsia="Calibri" w:hAnsi="gobCL" w:cs="Arial"/>
          <w:sz w:val="20"/>
          <w:szCs w:val="20"/>
          <w:lang w:val="es-ES"/>
        </w:rPr>
        <w:t>se</w:t>
      </w:r>
      <w:r w:rsidR="006B109A" w:rsidRPr="00F9255D">
        <w:rPr>
          <w:rFonts w:ascii="gobCL" w:eastAsia="Calibri" w:hAnsi="gobCL" w:cs="Arial"/>
          <w:sz w:val="20"/>
          <w:szCs w:val="20"/>
          <w:lang w:val="es-ES"/>
        </w:rPr>
        <w:t xml:space="preserve"> da por aprobada </w:t>
      </w:r>
      <w:r>
        <w:rPr>
          <w:rFonts w:ascii="gobCL" w:eastAsia="Calibri" w:hAnsi="gobCL" w:cs="Arial"/>
          <w:sz w:val="20"/>
          <w:szCs w:val="20"/>
          <w:lang w:val="es-ES"/>
        </w:rPr>
        <w:t xml:space="preserve">el acta. </w:t>
      </w:r>
    </w:p>
    <w:p w14:paraId="6385870A" w14:textId="3AECE968" w:rsidR="0055510D" w:rsidRDefault="0055510D" w:rsidP="0055510D">
      <w:pPr>
        <w:spacing w:after="0"/>
        <w:jc w:val="both"/>
        <w:rPr>
          <w:rFonts w:ascii="gobCL" w:eastAsia="Calibri" w:hAnsi="gobCL" w:cs="Arial"/>
          <w:sz w:val="20"/>
          <w:szCs w:val="20"/>
          <w:lang w:val="es-ES"/>
        </w:rPr>
      </w:pPr>
    </w:p>
    <w:p w14:paraId="35A4AED5" w14:textId="09D3FDD8" w:rsidR="0055510D" w:rsidRDefault="0055510D" w:rsidP="0055510D">
      <w:pPr>
        <w:spacing w:after="0"/>
        <w:jc w:val="both"/>
        <w:rPr>
          <w:rFonts w:ascii="gobCL" w:eastAsia="Calibri" w:hAnsi="gobCL" w:cs="Arial"/>
          <w:sz w:val="20"/>
          <w:szCs w:val="20"/>
          <w:lang w:val="es-ES"/>
        </w:rPr>
      </w:pPr>
    </w:p>
    <w:p w14:paraId="06A699CC" w14:textId="46DF742F" w:rsidR="0055510D" w:rsidRDefault="0055510D" w:rsidP="0055510D">
      <w:pPr>
        <w:spacing w:after="0"/>
        <w:jc w:val="both"/>
        <w:rPr>
          <w:rFonts w:ascii="gobCL" w:eastAsia="Calibri" w:hAnsi="gobCL" w:cs="Arial"/>
          <w:b/>
          <w:bCs/>
          <w:sz w:val="20"/>
          <w:szCs w:val="20"/>
          <w:lang w:val="es-ES"/>
        </w:rPr>
      </w:pPr>
      <w:r w:rsidRPr="00F9255D">
        <w:rPr>
          <w:rFonts w:ascii="gobCL" w:eastAsia="Calibri" w:hAnsi="gobCL" w:cs="Arial"/>
          <w:b/>
          <w:bCs/>
          <w:sz w:val="20"/>
          <w:szCs w:val="20"/>
          <w:lang w:val="es-ES"/>
        </w:rPr>
        <w:t xml:space="preserve">Tema 3. </w:t>
      </w:r>
      <w:r w:rsidR="00CB2369" w:rsidRPr="00CB2369">
        <w:rPr>
          <w:rFonts w:ascii="gobCL" w:eastAsia="Calibri" w:hAnsi="gobCL" w:cs="Arial"/>
          <w:b/>
          <w:bCs/>
          <w:sz w:val="20"/>
          <w:szCs w:val="20"/>
          <w:lang w:val="es-ES"/>
        </w:rPr>
        <w:t>Presentación de la propuesta del plan de manejo</w:t>
      </w:r>
    </w:p>
    <w:p w14:paraId="1C13D2C2" w14:textId="77777777" w:rsidR="00F9255D" w:rsidRPr="00F9255D" w:rsidRDefault="00F9255D" w:rsidP="0055510D">
      <w:pPr>
        <w:spacing w:after="0"/>
        <w:jc w:val="both"/>
        <w:rPr>
          <w:rFonts w:ascii="gobCL" w:eastAsia="Calibri" w:hAnsi="gobCL" w:cs="Arial"/>
          <w:b/>
          <w:bCs/>
          <w:sz w:val="20"/>
          <w:szCs w:val="20"/>
          <w:lang w:val="es-ES"/>
        </w:rPr>
      </w:pPr>
    </w:p>
    <w:p w14:paraId="40FF8838" w14:textId="51A1C823" w:rsidR="0020392A" w:rsidRDefault="00F9255D" w:rsidP="0055510D">
      <w:pPr>
        <w:spacing w:after="0"/>
        <w:jc w:val="both"/>
        <w:rPr>
          <w:rFonts w:ascii="gobCL" w:eastAsia="Calibri" w:hAnsi="gobCL" w:cs="Arial"/>
          <w:sz w:val="20"/>
          <w:szCs w:val="20"/>
        </w:rPr>
      </w:pPr>
      <w:r w:rsidRPr="00F9255D">
        <w:rPr>
          <w:rFonts w:ascii="gobCL" w:eastAsia="Calibri" w:hAnsi="gobCL" w:cs="Arial"/>
          <w:sz w:val="20"/>
          <w:szCs w:val="20"/>
        </w:rPr>
        <w:t>G</w:t>
      </w:r>
      <w:r>
        <w:rPr>
          <w:rFonts w:ascii="gobCL" w:eastAsia="Calibri" w:hAnsi="gobCL" w:cs="Arial"/>
          <w:sz w:val="20"/>
          <w:szCs w:val="20"/>
        </w:rPr>
        <w:t xml:space="preserve">onzalo </w:t>
      </w:r>
      <w:r w:rsidRPr="00F9255D">
        <w:rPr>
          <w:rFonts w:ascii="gobCL" w:eastAsia="Calibri" w:hAnsi="gobCL" w:cs="Arial"/>
          <w:sz w:val="20"/>
          <w:szCs w:val="20"/>
        </w:rPr>
        <w:t>O</w:t>
      </w:r>
      <w:r>
        <w:rPr>
          <w:rFonts w:ascii="gobCL" w:eastAsia="Calibri" w:hAnsi="gobCL" w:cs="Arial"/>
          <w:sz w:val="20"/>
          <w:szCs w:val="20"/>
        </w:rPr>
        <w:t xml:space="preserve">lea de </w:t>
      </w:r>
      <w:r w:rsidR="0020392A">
        <w:rPr>
          <w:rFonts w:ascii="gobCL" w:eastAsia="Calibri" w:hAnsi="gobCL" w:cs="Arial"/>
          <w:sz w:val="20"/>
          <w:szCs w:val="20"/>
        </w:rPr>
        <w:t xml:space="preserve">ECOS, </w:t>
      </w:r>
      <w:r w:rsidR="0020392A" w:rsidRPr="00F9255D">
        <w:rPr>
          <w:rFonts w:ascii="gobCL" w:eastAsia="Calibri" w:hAnsi="gobCL" w:cs="Arial"/>
          <w:sz w:val="20"/>
          <w:szCs w:val="20"/>
        </w:rPr>
        <w:t>explica</w:t>
      </w:r>
      <w:r w:rsidRPr="00F9255D">
        <w:rPr>
          <w:rFonts w:ascii="gobCL" w:eastAsia="Calibri" w:hAnsi="gobCL" w:cs="Arial"/>
          <w:sz w:val="20"/>
          <w:szCs w:val="20"/>
        </w:rPr>
        <w:t xml:space="preserve"> </w:t>
      </w:r>
      <w:r w:rsidR="00E51705">
        <w:rPr>
          <w:rFonts w:ascii="gobCL" w:eastAsia="Calibri" w:hAnsi="gobCL" w:cs="Arial"/>
          <w:sz w:val="20"/>
          <w:szCs w:val="20"/>
        </w:rPr>
        <w:t>en general, el plan de manejo propuesto</w:t>
      </w:r>
      <w:r w:rsidR="00952AAD">
        <w:rPr>
          <w:rFonts w:ascii="gobCL" w:eastAsia="Calibri" w:hAnsi="gobCL" w:cs="Arial"/>
          <w:sz w:val="20"/>
          <w:szCs w:val="20"/>
        </w:rPr>
        <w:t xml:space="preserve"> para la pesquería de la Macha</w:t>
      </w:r>
      <w:r w:rsidR="00E51705">
        <w:rPr>
          <w:rFonts w:ascii="gobCL" w:eastAsia="Calibri" w:hAnsi="gobCL" w:cs="Arial"/>
          <w:sz w:val="20"/>
          <w:szCs w:val="20"/>
        </w:rPr>
        <w:t>.</w:t>
      </w:r>
    </w:p>
    <w:p w14:paraId="69F61BB7" w14:textId="77777777" w:rsidR="00E51705" w:rsidRPr="00F9255D" w:rsidRDefault="00E51705" w:rsidP="0055510D">
      <w:pPr>
        <w:spacing w:after="0"/>
        <w:jc w:val="both"/>
        <w:rPr>
          <w:rFonts w:ascii="gobCL" w:eastAsia="Calibri" w:hAnsi="gobCL" w:cs="Arial"/>
          <w:sz w:val="20"/>
          <w:szCs w:val="20"/>
        </w:rPr>
      </w:pPr>
    </w:p>
    <w:p w14:paraId="5E226BB8" w14:textId="64276F2E" w:rsidR="00230449" w:rsidRDefault="00230449" w:rsidP="00E51705">
      <w:pPr>
        <w:spacing w:after="0"/>
        <w:jc w:val="both"/>
        <w:rPr>
          <w:rFonts w:ascii="gobCL" w:eastAsia="Calibri" w:hAnsi="gobCL" w:cs="Arial"/>
          <w:sz w:val="20"/>
          <w:szCs w:val="20"/>
          <w:lang w:val="es-ES"/>
        </w:rPr>
      </w:pPr>
      <w:r>
        <w:rPr>
          <w:rFonts w:ascii="gobCL" w:eastAsia="Calibri" w:hAnsi="gobCL" w:cs="Arial"/>
          <w:sz w:val="20"/>
          <w:szCs w:val="20"/>
          <w:lang w:val="es-ES"/>
        </w:rPr>
        <w:t xml:space="preserve">En primer </w:t>
      </w:r>
      <w:r w:rsidR="00955431">
        <w:rPr>
          <w:rFonts w:ascii="gobCL" w:eastAsia="Calibri" w:hAnsi="gobCL" w:cs="Arial"/>
          <w:sz w:val="20"/>
          <w:szCs w:val="20"/>
          <w:lang w:val="es-ES"/>
        </w:rPr>
        <w:t>término,</w:t>
      </w:r>
      <w:r>
        <w:rPr>
          <w:rFonts w:ascii="gobCL" w:eastAsia="Calibri" w:hAnsi="gobCL" w:cs="Arial"/>
          <w:sz w:val="20"/>
          <w:szCs w:val="20"/>
          <w:lang w:val="es-ES"/>
        </w:rPr>
        <w:t xml:space="preserve"> se define el alcance del plan de manejo, donde se aclara que corresponde todas las áreas libres que constituyen o podrían constituir bancos de macha en la Región de los Lagos, existiendo 4 subsistemas: Maullin, Quellón, Chaitén y otras ALA.</w:t>
      </w:r>
    </w:p>
    <w:p w14:paraId="22FC64B3" w14:textId="77777777" w:rsidR="002417AD" w:rsidRDefault="002417AD" w:rsidP="00E51705">
      <w:pPr>
        <w:spacing w:after="0"/>
        <w:jc w:val="both"/>
        <w:rPr>
          <w:rFonts w:ascii="gobCL" w:eastAsia="Calibri" w:hAnsi="gobCL" w:cs="Arial"/>
          <w:sz w:val="20"/>
          <w:szCs w:val="20"/>
          <w:lang w:val="es-ES"/>
        </w:rPr>
      </w:pPr>
    </w:p>
    <w:p w14:paraId="5B47AE04" w14:textId="7E5E116B" w:rsidR="002417AD" w:rsidRDefault="002417AD" w:rsidP="00E51705">
      <w:pPr>
        <w:spacing w:after="0"/>
        <w:jc w:val="both"/>
        <w:rPr>
          <w:rFonts w:ascii="gobCL" w:eastAsia="Calibri" w:hAnsi="gobCL" w:cs="Arial"/>
          <w:sz w:val="20"/>
          <w:szCs w:val="20"/>
          <w:lang w:val="es-ES"/>
        </w:rPr>
      </w:pPr>
      <w:r>
        <w:rPr>
          <w:rFonts w:ascii="gobCL" w:eastAsia="Calibri" w:hAnsi="gobCL" w:cs="Arial"/>
          <w:sz w:val="20"/>
          <w:szCs w:val="20"/>
          <w:lang w:val="es-ES"/>
        </w:rPr>
        <w:t>Establece un enfoque adaptativo, es decir que requiere de una evaluación para conocer el estado del recurso antes de definir las medidas de control</w:t>
      </w:r>
      <w:r w:rsidR="00EE3432">
        <w:rPr>
          <w:rFonts w:ascii="gobCL" w:eastAsia="Calibri" w:hAnsi="gobCL" w:cs="Arial"/>
          <w:sz w:val="20"/>
          <w:szCs w:val="20"/>
          <w:lang w:val="es-ES"/>
        </w:rPr>
        <w:t xml:space="preserve"> de la pesquería</w:t>
      </w:r>
      <w:r>
        <w:rPr>
          <w:rFonts w:ascii="gobCL" w:eastAsia="Calibri" w:hAnsi="gobCL" w:cs="Arial"/>
          <w:sz w:val="20"/>
          <w:szCs w:val="20"/>
          <w:lang w:val="es-ES"/>
        </w:rPr>
        <w:t>.</w:t>
      </w:r>
    </w:p>
    <w:p w14:paraId="3C83C10E" w14:textId="77777777" w:rsidR="00230449" w:rsidRDefault="00230449" w:rsidP="00E51705">
      <w:pPr>
        <w:spacing w:after="0"/>
        <w:jc w:val="both"/>
        <w:rPr>
          <w:rFonts w:ascii="gobCL" w:eastAsia="Calibri" w:hAnsi="gobCL" w:cs="Arial"/>
          <w:sz w:val="20"/>
          <w:szCs w:val="20"/>
          <w:lang w:val="es-ES"/>
        </w:rPr>
      </w:pPr>
    </w:p>
    <w:p w14:paraId="0B6930AD" w14:textId="487E7055" w:rsidR="00E51705" w:rsidRDefault="00F57726" w:rsidP="00E51705">
      <w:pPr>
        <w:spacing w:after="0"/>
        <w:jc w:val="both"/>
        <w:rPr>
          <w:rFonts w:ascii="gobCL" w:eastAsia="Calibri" w:hAnsi="gobCL" w:cs="Arial"/>
          <w:sz w:val="20"/>
          <w:szCs w:val="20"/>
          <w:lang w:val="es-ES"/>
        </w:rPr>
      </w:pPr>
      <w:r>
        <w:rPr>
          <w:rFonts w:ascii="gobCL" w:eastAsia="Calibri" w:hAnsi="gobCL" w:cs="Arial"/>
          <w:sz w:val="20"/>
          <w:szCs w:val="20"/>
          <w:lang w:val="es-ES"/>
        </w:rPr>
        <w:t>Se explica la estructura</w:t>
      </w:r>
      <w:r w:rsidR="00E51705" w:rsidRPr="00E51705">
        <w:rPr>
          <w:rFonts w:ascii="gobCL" w:eastAsia="Calibri" w:hAnsi="gobCL" w:cs="Arial"/>
          <w:sz w:val="20"/>
          <w:szCs w:val="20"/>
          <w:lang w:val="es-ES"/>
        </w:rPr>
        <w:t xml:space="preserve"> del plan de manejo</w:t>
      </w:r>
      <w:r w:rsidR="00EE3432">
        <w:rPr>
          <w:rFonts w:ascii="gobCL" w:eastAsia="Calibri" w:hAnsi="gobCL" w:cs="Arial"/>
          <w:sz w:val="20"/>
          <w:szCs w:val="20"/>
          <w:lang w:val="es-ES"/>
        </w:rPr>
        <w:t>, que se basa en definir una meta, objetivos y estrategias.</w:t>
      </w:r>
    </w:p>
    <w:p w14:paraId="5D7D09E1" w14:textId="77777777" w:rsidR="00E51705" w:rsidRPr="00E51705" w:rsidRDefault="00E51705" w:rsidP="00E51705">
      <w:pPr>
        <w:spacing w:after="0"/>
        <w:jc w:val="both"/>
        <w:rPr>
          <w:rFonts w:ascii="gobCL" w:eastAsia="Calibri" w:hAnsi="gobCL" w:cs="Arial"/>
          <w:sz w:val="20"/>
          <w:szCs w:val="20"/>
          <w:lang w:val="es-ES"/>
        </w:rPr>
      </w:pPr>
    </w:p>
    <w:p w14:paraId="20F0DCF3" w14:textId="1E937AC3" w:rsidR="00E51705" w:rsidRPr="00DF7C9E" w:rsidRDefault="00EE3432" w:rsidP="00DF7C9E">
      <w:pPr>
        <w:pStyle w:val="Prrafodelista"/>
        <w:numPr>
          <w:ilvl w:val="0"/>
          <w:numId w:val="27"/>
        </w:numPr>
        <w:spacing w:after="0"/>
        <w:jc w:val="both"/>
        <w:rPr>
          <w:rFonts w:ascii="gobCL" w:eastAsia="Calibri" w:hAnsi="gobCL" w:cs="Arial"/>
          <w:sz w:val="20"/>
          <w:szCs w:val="20"/>
          <w:lang w:val="es-ES"/>
        </w:rPr>
      </w:pPr>
      <w:r w:rsidRPr="00DF7C9E">
        <w:rPr>
          <w:rFonts w:ascii="gobCL" w:eastAsia="Calibri" w:hAnsi="gobCL" w:cs="Arial"/>
          <w:sz w:val="20"/>
          <w:szCs w:val="20"/>
          <w:lang w:val="es-ES"/>
        </w:rPr>
        <w:t>Una m</w:t>
      </w:r>
      <w:r w:rsidR="00E51705" w:rsidRPr="00DF7C9E">
        <w:rPr>
          <w:rFonts w:ascii="gobCL" w:eastAsia="Calibri" w:hAnsi="gobCL" w:cs="Arial"/>
          <w:sz w:val="20"/>
          <w:szCs w:val="20"/>
          <w:lang w:val="es-ES"/>
        </w:rPr>
        <w:t>eta</w:t>
      </w:r>
      <w:r w:rsidR="00DF7C9E" w:rsidRPr="00DF7C9E">
        <w:rPr>
          <w:rFonts w:ascii="gobCL" w:eastAsia="Calibri" w:hAnsi="gobCL" w:cs="Arial"/>
          <w:sz w:val="20"/>
          <w:szCs w:val="20"/>
          <w:lang w:val="es-ES"/>
        </w:rPr>
        <w:t xml:space="preserve"> es un deseo a largo plazo, que, en el caso del plan propuesto, apunta a la</w:t>
      </w:r>
      <w:r w:rsidR="00E51705" w:rsidRPr="00DF7C9E">
        <w:rPr>
          <w:rFonts w:ascii="gobCL" w:eastAsia="Calibri" w:hAnsi="gobCL" w:cs="Arial"/>
          <w:sz w:val="20"/>
          <w:szCs w:val="20"/>
          <w:lang w:val="es-ES"/>
        </w:rPr>
        <w:t xml:space="preserve"> conservación y </w:t>
      </w:r>
      <w:r w:rsidR="00DF7C9E" w:rsidRPr="00DF7C9E">
        <w:rPr>
          <w:rFonts w:ascii="gobCL" w:eastAsia="Calibri" w:hAnsi="gobCL" w:cs="Arial"/>
          <w:sz w:val="20"/>
          <w:szCs w:val="20"/>
          <w:lang w:val="es-ES"/>
        </w:rPr>
        <w:t xml:space="preserve">el </w:t>
      </w:r>
      <w:r w:rsidR="00E51705" w:rsidRPr="00DF7C9E">
        <w:rPr>
          <w:rFonts w:ascii="gobCL" w:eastAsia="Calibri" w:hAnsi="gobCL" w:cs="Arial"/>
          <w:sz w:val="20"/>
          <w:szCs w:val="20"/>
          <w:lang w:val="es-ES"/>
        </w:rPr>
        <w:t>uso sustentable del recurso macha</w:t>
      </w:r>
    </w:p>
    <w:p w14:paraId="53591272" w14:textId="238967D8" w:rsidR="00E51705" w:rsidRPr="00DF7C9E" w:rsidRDefault="00E51705" w:rsidP="00DF7C9E">
      <w:pPr>
        <w:pStyle w:val="Prrafodelista"/>
        <w:numPr>
          <w:ilvl w:val="0"/>
          <w:numId w:val="27"/>
        </w:numPr>
        <w:spacing w:after="0"/>
        <w:jc w:val="both"/>
        <w:rPr>
          <w:rFonts w:ascii="gobCL" w:eastAsia="Calibri" w:hAnsi="gobCL" w:cs="Arial"/>
          <w:sz w:val="20"/>
          <w:szCs w:val="20"/>
          <w:lang w:val="es-ES"/>
        </w:rPr>
      </w:pPr>
      <w:r w:rsidRPr="00DF7C9E">
        <w:rPr>
          <w:rFonts w:ascii="gobCL" w:eastAsia="Calibri" w:hAnsi="gobCL" w:cs="Arial"/>
          <w:sz w:val="20"/>
          <w:szCs w:val="20"/>
          <w:lang w:val="es-ES"/>
        </w:rPr>
        <w:t>Objetivos</w:t>
      </w:r>
      <w:r w:rsidR="00EE3432" w:rsidRPr="00DF7C9E">
        <w:rPr>
          <w:rFonts w:ascii="gobCL" w:eastAsia="Calibri" w:hAnsi="gobCL" w:cs="Arial"/>
          <w:sz w:val="20"/>
          <w:szCs w:val="20"/>
          <w:lang w:val="es-ES"/>
        </w:rPr>
        <w:t xml:space="preserve">: </w:t>
      </w:r>
      <w:r w:rsidR="00DF7C9E" w:rsidRPr="00DF7C9E">
        <w:rPr>
          <w:rFonts w:ascii="gobCL" w:eastAsia="Calibri" w:hAnsi="gobCL" w:cs="Arial"/>
          <w:sz w:val="20"/>
          <w:szCs w:val="20"/>
          <w:lang w:val="es-ES"/>
        </w:rPr>
        <w:t>Son</w:t>
      </w:r>
      <w:r w:rsidR="00DF7C9E">
        <w:rPr>
          <w:rFonts w:ascii="gobCL" w:eastAsia="Calibri" w:hAnsi="gobCL" w:cs="Arial"/>
          <w:sz w:val="20"/>
          <w:szCs w:val="20"/>
          <w:lang w:val="es-ES"/>
        </w:rPr>
        <w:t xml:space="preserve"> medibles, alcanzables y realistas</w:t>
      </w:r>
    </w:p>
    <w:p w14:paraId="5F209C96" w14:textId="1575720F" w:rsidR="00DF7C9E" w:rsidRPr="00DF7C9E" w:rsidRDefault="00E51705" w:rsidP="00C05E6D">
      <w:pPr>
        <w:pStyle w:val="Prrafodelista"/>
        <w:numPr>
          <w:ilvl w:val="0"/>
          <w:numId w:val="27"/>
        </w:numPr>
        <w:spacing w:after="0"/>
        <w:jc w:val="both"/>
        <w:rPr>
          <w:rFonts w:ascii="gobCL" w:eastAsia="Calibri" w:hAnsi="gobCL" w:cs="Arial"/>
          <w:sz w:val="20"/>
          <w:szCs w:val="20"/>
          <w:lang w:val="es-ES"/>
        </w:rPr>
      </w:pPr>
      <w:r w:rsidRPr="00DF7C9E">
        <w:rPr>
          <w:rFonts w:ascii="gobCL" w:eastAsia="Calibri" w:hAnsi="gobCL" w:cs="Arial"/>
          <w:sz w:val="20"/>
          <w:szCs w:val="20"/>
          <w:lang w:val="es-ES"/>
        </w:rPr>
        <w:t>Estrategias</w:t>
      </w:r>
      <w:r w:rsidR="00DF7C9E" w:rsidRPr="00DF7C9E">
        <w:rPr>
          <w:rFonts w:ascii="gobCL" w:eastAsia="Calibri" w:hAnsi="gobCL" w:cs="Arial"/>
          <w:sz w:val="20"/>
          <w:szCs w:val="20"/>
          <w:lang w:val="es-ES"/>
        </w:rPr>
        <w:t>: cada objetivo tiene una. debe tener</w:t>
      </w:r>
      <w:r w:rsidR="00DF7C9E">
        <w:rPr>
          <w:rFonts w:ascii="gobCL" w:eastAsia="Calibri" w:hAnsi="gobCL" w:cs="Arial"/>
          <w:sz w:val="20"/>
          <w:szCs w:val="20"/>
          <w:lang w:val="es-ES"/>
        </w:rPr>
        <w:t xml:space="preserve"> </w:t>
      </w:r>
      <w:r w:rsidR="00DF7C9E" w:rsidRPr="00DF7C9E">
        <w:rPr>
          <w:rFonts w:ascii="gobCL" w:eastAsia="Calibri" w:hAnsi="gobCL" w:cs="Arial"/>
          <w:sz w:val="20"/>
          <w:szCs w:val="20"/>
          <w:lang w:val="es-ES"/>
        </w:rPr>
        <w:t>indicadores, puntos de referencia</w:t>
      </w:r>
      <w:r w:rsidR="00C05E6D">
        <w:rPr>
          <w:rFonts w:ascii="gobCL" w:eastAsia="Calibri" w:hAnsi="gobCL" w:cs="Arial"/>
          <w:sz w:val="20"/>
          <w:szCs w:val="20"/>
          <w:lang w:val="es-ES"/>
        </w:rPr>
        <w:t xml:space="preserve"> y</w:t>
      </w:r>
      <w:r w:rsidR="00DF7C9E" w:rsidRPr="00DF7C9E">
        <w:rPr>
          <w:rFonts w:ascii="gobCL" w:eastAsia="Calibri" w:hAnsi="gobCL" w:cs="Arial"/>
          <w:sz w:val="20"/>
          <w:szCs w:val="20"/>
          <w:lang w:val="es-ES"/>
        </w:rPr>
        <w:t xml:space="preserve"> regla</w:t>
      </w:r>
      <w:r w:rsidR="00C05E6D">
        <w:rPr>
          <w:rFonts w:ascii="gobCL" w:eastAsia="Calibri" w:hAnsi="gobCL" w:cs="Arial"/>
          <w:sz w:val="20"/>
          <w:szCs w:val="20"/>
          <w:lang w:val="es-ES"/>
        </w:rPr>
        <w:t>s</w:t>
      </w:r>
      <w:r w:rsidR="00DF7C9E" w:rsidRPr="00DF7C9E">
        <w:rPr>
          <w:rFonts w:ascii="gobCL" w:eastAsia="Calibri" w:hAnsi="gobCL" w:cs="Arial"/>
          <w:sz w:val="20"/>
          <w:szCs w:val="20"/>
          <w:lang w:val="es-ES"/>
        </w:rPr>
        <w:t xml:space="preserve"> de decisión. </w:t>
      </w:r>
    </w:p>
    <w:p w14:paraId="782BEF01" w14:textId="623488F7" w:rsidR="00F9255D" w:rsidRPr="00C05E6D" w:rsidRDefault="00C05E6D" w:rsidP="00523ED3">
      <w:pPr>
        <w:pStyle w:val="Prrafodelista"/>
        <w:numPr>
          <w:ilvl w:val="0"/>
          <w:numId w:val="27"/>
        </w:numPr>
        <w:spacing w:after="0"/>
        <w:jc w:val="both"/>
        <w:rPr>
          <w:rFonts w:ascii="gobCL" w:eastAsia="Calibri" w:hAnsi="gobCL" w:cs="Arial"/>
          <w:sz w:val="20"/>
          <w:szCs w:val="20"/>
          <w:lang w:val="es-ES"/>
        </w:rPr>
      </w:pPr>
      <w:r w:rsidRPr="00C05E6D">
        <w:rPr>
          <w:rFonts w:ascii="gobCL" w:eastAsia="Calibri" w:hAnsi="gobCL" w:cs="Arial"/>
          <w:sz w:val="20"/>
          <w:szCs w:val="20"/>
          <w:lang w:val="es-ES"/>
        </w:rPr>
        <w:t>M</w:t>
      </w:r>
      <w:r w:rsidR="00DF7C9E" w:rsidRPr="00C05E6D">
        <w:rPr>
          <w:rFonts w:ascii="gobCL" w:eastAsia="Calibri" w:hAnsi="gobCL" w:cs="Arial"/>
          <w:sz w:val="20"/>
          <w:szCs w:val="20"/>
          <w:lang w:val="es-ES"/>
        </w:rPr>
        <w:t xml:space="preserve">ecanismo propuesto: </w:t>
      </w:r>
      <w:r w:rsidRPr="00C05E6D">
        <w:rPr>
          <w:rFonts w:ascii="gobCL" w:eastAsia="Calibri" w:hAnsi="gobCL" w:cs="Arial"/>
          <w:sz w:val="20"/>
          <w:szCs w:val="20"/>
          <w:lang w:val="es-ES"/>
        </w:rPr>
        <w:t>límite</w:t>
      </w:r>
      <w:r w:rsidR="00DF7C9E" w:rsidRPr="00C05E6D">
        <w:rPr>
          <w:rFonts w:ascii="gobCL" w:eastAsia="Calibri" w:hAnsi="gobCL" w:cs="Arial"/>
          <w:sz w:val="20"/>
          <w:szCs w:val="20"/>
          <w:lang w:val="es-ES"/>
        </w:rPr>
        <w:t xml:space="preserve"> </w:t>
      </w:r>
      <w:r w:rsidRPr="00C05E6D">
        <w:rPr>
          <w:rFonts w:ascii="gobCL" w:eastAsia="Calibri" w:hAnsi="gobCL" w:cs="Arial"/>
          <w:sz w:val="20"/>
          <w:szCs w:val="20"/>
          <w:lang w:val="es-ES"/>
        </w:rPr>
        <w:t>máximo</w:t>
      </w:r>
      <w:r w:rsidRPr="00C05E6D">
        <w:rPr>
          <w:rFonts w:ascii="gobCL" w:eastAsia="Calibri" w:hAnsi="gobCL" w:cs="Arial"/>
          <w:sz w:val="20"/>
          <w:szCs w:val="20"/>
          <w:lang w:val="es-ES"/>
        </w:rPr>
        <w:t xml:space="preserve"> </w:t>
      </w:r>
      <w:r w:rsidR="00DF7C9E" w:rsidRPr="00C05E6D">
        <w:rPr>
          <w:rFonts w:ascii="gobCL" w:eastAsia="Calibri" w:hAnsi="gobCL" w:cs="Arial"/>
          <w:sz w:val="20"/>
          <w:szCs w:val="20"/>
          <w:lang w:val="es-ES"/>
        </w:rPr>
        <w:t xml:space="preserve">de </w:t>
      </w:r>
      <w:r w:rsidRPr="00C05E6D">
        <w:rPr>
          <w:rFonts w:ascii="gobCL" w:eastAsia="Calibri" w:hAnsi="gobCL" w:cs="Arial"/>
          <w:sz w:val="20"/>
          <w:szCs w:val="20"/>
          <w:lang w:val="es-ES"/>
        </w:rPr>
        <w:t>extracción</w:t>
      </w:r>
      <w:r>
        <w:rPr>
          <w:rFonts w:ascii="gobCL" w:eastAsia="Calibri" w:hAnsi="gobCL" w:cs="Arial"/>
          <w:sz w:val="20"/>
          <w:szCs w:val="20"/>
          <w:lang w:val="es-ES"/>
        </w:rPr>
        <w:t xml:space="preserve"> </w:t>
      </w:r>
    </w:p>
    <w:p w14:paraId="6F30DFA3" w14:textId="77777777" w:rsidR="0020392A" w:rsidRDefault="0020392A" w:rsidP="0055510D">
      <w:pPr>
        <w:spacing w:after="0"/>
        <w:jc w:val="both"/>
        <w:rPr>
          <w:rFonts w:ascii="gobCL" w:eastAsia="Calibri" w:hAnsi="gobCL" w:cs="Arial"/>
          <w:sz w:val="20"/>
          <w:szCs w:val="20"/>
          <w:lang w:val="es-ES"/>
        </w:rPr>
      </w:pPr>
    </w:p>
    <w:p w14:paraId="12763A44" w14:textId="77777777" w:rsidR="001C1651" w:rsidRPr="001C1651" w:rsidRDefault="001C1651" w:rsidP="001C1651">
      <w:pPr>
        <w:spacing w:after="0"/>
        <w:jc w:val="both"/>
        <w:rPr>
          <w:rFonts w:ascii="gobCL" w:eastAsia="Calibri" w:hAnsi="gobCL" w:cs="Arial"/>
          <w:sz w:val="20"/>
          <w:szCs w:val="20"/>
        </w:rPr>
      </w:pPr>
      <w:r w:rsidRPr="001C1651">
        <w:rPr>
          <w:rFonts w:ascii="gobCL" w:eastAsia="Calibri" w:hAnsi="gobCL" w:cs="Arial"/>
          <w:sz w:val="20"/>
          <w:szCs w:val="20"/>
        </w:rPr>
        <w:t>Próximos pasos</w:t>
      </w:r>
    </w:p>
    <w:p w14:paraId="5CA5FD98" w14:textId="77777777" w:rsidR="001C1651" w:rsidRPr="001C1651" w:rsidRDefault="001C1651" w:rsidP="001C1651">
      <w:pPr>
        <w:spacing w:after="0"/>
        <w:jc w:val="both"/>
        <w:rPr>
          <w:rFonts w:ascii="gobCL" w:eastAsia="Calibri" w:hAnsi="gobCL" w:cs="Arial"/>
          <w:sz w:val="20"/>
          <w:szCs w:val="20"/>
        </w:rPr>
      </w:pPr>
    </w:p>
    <w:p w14:paraId="66FEA794" w14:textId="77777777" w:rsidR="001C1651" w:rsidRPr="001C1651" w:rsidRDefault="001C1651" w:rsidP="001C1651">
      <w:pPr>
        <w:spacing w:after="0"/>
        <w:jc w:val="both"/>
        <w:rPr>
          <w:rFonts w:ascii="gobCL" w:eastAsia="Calibri" w:hAnsi="gobCL" w:cs="Arial"/>
          <w:sz w:val="20"/>
          <w:szCs w:val="20"/>
        </w:rPr>
      </w:pPr>
      <w:r w:rsidRPr="001C1651">
        <w:rPr>
          <w:rFonts w:ascii="gobCL" w:eastAsia="Calibri" w:hAnsi="gobCL" w:cs="Arial"/>
          <w:sz w:val="20"/>
          <w:szCs w:val="20"/>
        </w:rPr>
        <w:t>Actualmente está en licitación el proyecto de apoyo logístico, los que ganen ese concurso deberán apoyar en la sistematización de la propuesta y sus observaciones.</w:t>
      </w:r>
    </w:p>
    <w:p w14:paraId="526FC02A" w14:textId="77777777" w:rsidR="001C1651" w:rsidRPr="001C1651" w:rsidRDefault="001C1651" w:rsidP="001C1651">
      <w:pPr>
        <w:spacing w:after="0"/>
        <w:jc w:val="both"/>
        <w:rPr>
          <w:rFonts w:ascii="gobCL" w:eastAsia="Calibri" w:hAnsi="gobCL" w:cs="Arial"/>
          <w:sz w:val="20"/>
          <w:szCs w:val="20"/>
        </w:rPr>
      </w:pPr>
    </w:p>
    <w:p w14:paraId="242BFE93" w14:textId="77777777" w:rsidR="001C1651" w:rsidRPr="001C1651" w:rsidRDefault="001C1651" w:rsidP="001C1651">
      <w:pPr>
        <w:spacing w:after="0"/>
        <w:jc w:val="both"/>
        <w:rPr>
          <w:rFonts w:ascii="gobCL" w:eastAsia="Calibri" w:hAnsi="gobCL" w:cs="Arial"/>
          <w:sz w:val="20"/>
          <w:szCs w:val="20"/>
        </w:rPr>
      </w:pPr>
      <w:r w:rsidRPr="001C1651">
        <w:rPr>
          <w:rFonts w:ascii="gobCL" w:eastAsia="Calibri" w:hAnsi="gobCL" w:cs="Arial"/>
          <w:sz w:val="20"/>
          <w:szCs w:val="20"/>
        </w:rPr>
        <w:t>Luego se presenta a la SUBPESCA para ser posteriormente sometido a consulta a nivel regional</w:t>
      </w:r>
    </w:p>
    <w:p w14:paraId="4D68E338" w14:textId="4A4D7A7F" w:rsidR="00F85605" w:rsidRPr="00AA4008" w:rsidRDefault="00F85605" w:rsidP="00AA4008">
      <w:pPr>
        <w:spacing w:after="0"/>
        <w:jc w:val="both"/>
        <w:rPr>
          <w:rFonts w:ascii="gobCL" w:eastAsia="Calibri" w:hAnsi="gobCL" w:cs="Arial"/>
          <w:sz w:val="20"/>
          <w:szCs w:val="20"/>
        </w:rPr>
      </w:pPr>
    </w:p>
    <w:p w14:paraId="63553C0C" w14:textId="36FEA0EC" w:rsidR="00AA4008" w:rsidRPr="002417AD" w:rsidRDefault="002417AD" w:rsidP="00AA4008">
      <w:pPr>
        <w:spacing w:after="0"/>
        <w:jc w:val="both"/>
        <w:rPr>
          <w:rFonts w:ascii="gobCL" w:eastAsia="Calibri" w:hAnsi="gobCL" w:cs="Arial"/>
          <w:sz w:val="20"/>
          <w:szCs w:val="20"/>
          <w:lang w:val="es-ES"/>
        </w:rPr>
      </w:pPr>
      <w:r w:rsidRPr="00437370">
        <w:rPr>
          <w:rFonts w:ascii="gobCL" w:eastAsia="Calibri" w:hAnsi="gobCL" w:cs="Arial"/>
          <w:b/>
          <w:bCs/>
          <w:sz w:val="20"/>
          <w:szCs w:val="20"/>
          <w:lang w:val="es-ES"/>
        </w:rPr>
        <w:t xml:space="preserve">Tema </w:t>
      </w:r>
      <w:r>
        <w:rPr>
          <w:rFonts w:ascii="gobCL" w:eastAsia="Calibri" w:hAnsi="gobCL" w:cs="Arial"/>
          <w:b/>
          <w:bCs/>
          <w:sz w:val="20"/>
          <w:szCs w:val="20"/>
          <w:lang w:val="es-ES"/>
        </w:rPr>
        <w:t>4</w:t>
      </w:r>
      <w:r w:rsidRPr="00437370">
        <w:rPr>
          <w:rFonts w:ascii="gobCL" w:eastAsia="Calibri" w:hAnsi="gobCL" w:cs="Arial"/>
          <w:b/>
          <w:bCs/>
          <w:sz w:val="20"/>
          <w:szCs w:val="20"/>
          <w:lang w:val="es-ES"/>
        </w:rPr>
        <w:t xml:space="preserve">. </w:t>
      </w:r>
      <w:r w:rsidRPr="002417AD">
        <w:rPr>
          <w:rFonts w:ascii="gobCL" w:eastAsia="Calibri" w:hAnsi="gobCL" w:cs="Arial"/>
          <w:b/>
          <w:bCs/>
          <w:sz w:val="20"/>
          <w:szCs w:val="20"/>
          <w:lang w:val="es-ES"/>
        </w:rPr>
        <w:t>Presentación de solicitud de AMERB Pangal</w:t>
      </w:r>
    </w:p>
    <w:p w14:paraId="488DFD93" w14:textId="37E0FD9B" w:rsidR="002417AD" w:rsidRPr="00F57726" w:rsidRDefault="002417AD" w:rsidP="0055510D">
      <w:pPr>
        <w:spacing w:after="0"/>
        <w:jc w:val="both"/>
        <w:rPr>
          <w:rFonts w:ascii="gobCL" w:eastAsia="Calibri" w:hAnsi="gobCL" w:cs="Arial"/>
          <w:sz w:val="20"/>
          <w:szCs w:val="20"/>
          <w:lang w:val="es-ES"/>
        </w:rPr>
      </w:pPr>
    </w:p>
    <w:p w14:paraId="551116FE" w14:textId="0E96E22E" w:rsidR="00F57726" w:rsidRPr="00F57726" w:rsidRDefault="00F57726" w:rsidP="00F57726">
      <w:pPr>
        <w:spacing w:after="0"/>
        <w:jc w:val="both"/>
        <w:rPr>
          <w:rFonts w:ascii="gobCL" w:eastAsia="Calibri" w:hAnsi="gobCL" w:cs="Arial"/>
          <w:sz w:val="20"/>
          <w:szCs w:val="20"/>
          <w:lang w:val="es-ES"/>
        </w:rPr>
      </w:pPr>
      <w:r w:rsidRPr="00F57726">
        <w:rPr>
          <w:rFonts w:ascii="gobCL" w:eastAsia="Calibri" w:hAnsi="gobCL" w:cs="Arial"/>
          <w:sz w:val="20"/>
          <w:szCs w:val="20"/>
          <w:lang w:val="es-ES"/>
        </w:rPr>
        <w:t xml:space="preserve">Se presenta la solicitud del AMERB en playa Pangal presentado por el sindicato de Ten-Ten habiendo una sobreposición con una solicitud de concesión de acuicultura de algas, habiendo una recomendación soslayando esta solicitud de concesión. </w:t>
      </w:r>
    </w:p>
    <w:p w14:paraId="0BABF142" w14:textId="77777777" w:rsidR="00F57726" w:rsidRPr="00F57726" w:rsidRDefault="00F57726" w:rsidP="00F57726">
      <w:pPr>
        <w:spacing w:after="0"/>
        <w:jc w:val="both"/>
        <w:rPr>
          <w:rFonts w:ascii="gobCL" w:eastAsia="Calibri" w:hAnsi="gobCL" w:cs="Arial"/>
          <w:sz w:val="20"/>
          <w:szCs w:val="20"/>
          <w:lang w:val="es-ES"/>
        </w:rPr>
      </w:pPr>
    </w:p>
    <w:p w14:paraId="5E53226D" w14:textId="77777777" w:rsidR="00F57726" w:rsidRPr="00F57726" w:rsidRDefault="00F57726" w:rsidP="00F57726">
      <w:pPr>
        <w:spacing w:after="0"/>
        <w:jc w:val="both"/>
        <w:rPr>
          <w:rFonts w:ascii="gobCL" w:eastAsia="Calibri" w:hAnsi="gobCL" w:cs="Arial"/>
          <w:sz w:val="20"/>
          <w:szCs w:val="20"/>
          <w:lang w:val="es-ES"/>
        </w:rPr>
      </w:pPr>
      <w:r w:rsidRPr="00F57726">
        <w:rPr>
          <w:rFonts w:ascii="gobCL" w:eastAsia="Calibri" w:hAnsi="gobCL" w:cs="Arial"/>
          <w:sz w:val="20"/>
          <w:szCs w:val="20"/>
          <w:lang w:val="es-ES"/>
        </w:rPr>
        <w:t xml:space="preserve">Cristian Soto menciona va a exponer la solicitud de su sindicato, pero el cree que es posible que renuncie a esta solicitud. </w:t>
      </w:r>
    </w:p>
    <w:p w14:paraId="365CAB4E" w14:textId="77777777" w:rsidR="00F57726" w:rsidRPr="00F57726" w:rsidRDefault="00F57726" w:rsidP="00F57726">
      <w:pPr>
        <w:spacing w:after="0"/>
        <w:jc w:val="both"/>
        <w:rPr>
          <w:rFonts w:ascii="gobCL" w:eastAsia="Calibri" w:hAnsi="gobCL" w:cs="Arial"/>
          <w:sz w:val="20"/>
          <w:szCs w:val="20"/>
          <w:lang w:val="es-ES"/>
        </w:rPr>
      </w:pPr>
    </w:p>
    <w:p w14:paraId="4D6DFE32" w14:textId="1C24A4E8" w:rsidR="00F57726" w:rsidRPr="00F57726" w:rsidRDefault="00F57726" w:rsidP="00F57726">
      <w:pPr>
        <w:spacing w:after="0"/>
        <w:jc w:val="both"/>
        <w:rPr>
          <w:rFonts w:ascii="gobCL" w:eastAsia="Calibri" w:hAnsi="gobCL" w:cs="Arial"/>
          <w:sz w:val="20"/>
          <w:szCs w:val="20"/>
          <w:lang w:val="es-ES"/>
        </w:rPr>
      </w:pPr>
      <w:r w:rsidRPr="00F57726">
        <w:rPr>
          <w:rFonts w:ascii="gobCL" w:eastAsia="Calibri" w:hAnsi="gobCL" w:cs="Arial"/>
          <w:sz w:val="20"/>
          <w:szCs w:val="20"/>
          <w:lang w:val="es-ES"/>
        </w:rPr>
        <w:t>Los representantes de Maullin se abstienen de pronunciarse hasta consultar con sus bases</w:t>
      </w:r>
    </w:p>
    <w:p w14:paraId="7DACF6E6" w14:textId="77777777" w:rsidR="00F57726" w:rsidRDefault="00F57726" w:rsidP="0055510D">
      <w:pPr>
        <w:spacing w:after="0"/>
        <w:jc w:val="both"/>
        <w:rPr>
          <w:rFonts w:ascii="gobCL" w:eastAsia="Calibri" w:hAnsi="gobCL" w:cs="Arial"/>
          <w:b/>
          <w:bCs/>
          <w:sz w:val="20"/>
          <w:szCs w:val="20"/>
          <w:lang w:val="es-ES"/>
        </w:rPr>
      </w:pPr>
    </w:p>
    <w:p w14:paraId="617C7AE7" w14:textId="6A19F65A" w:rsidR="0055510D" w:rsidRPr="00437370" w:rsidRDefault="0055510D" w:rsidP="0055510D">
      <w:pPr>
        <w:spacing w:after="0"/>
        <w:jc w:val="both"/>
        <w:rPr>
          <w:rFonts w:ascii="gobCL" w:eastAsia="Calibri" w:hAnsi="gobCL" w:cs="Arial"/>
          <w:b/>
          <w:bCs/>
          <w:sz w:val="20"/>
          <w:szCs w:val="20"/>
          <w:lang w:val="es-ES"/>
        </w:rPr>
      </w:pPr>
      <w:r w:rsidRPr="00437370">
        <w:rPr>
          <w:rFonts w:ascii="gobCL" w:eastAsia="Calibri" w:hAnsi="gobCL" w:cs="Arial"/>
          <w:b/>
          <w:bCs/>
          <w:sz w:val="20"/>
          <w:szCs w:val="20"/>
          <w:lang w:val="es-ES"/>
        </w:rPr>
        <w:t xml:space="preserve">Tema </w:t>
      </w:r>
      <w:r w:rsidR="001C1651">
        <w:rPr>
          <w:rFonts w:ascii="gobCL" w:eastAsia="Calibri" w:hAnsi="gobCL" w:cs="Arial"/>
          <w:b/>
          <w:bCs/>
          <w:sz w:val="20"/>
          <w:szCs w:val="20"/>
          <w:lang w:val="es-ES"/>
        </w:rPr>
        <w:t>5</w:t>
      </w:r>
      <w:r w:rsidRPr="00437370">
        <w:rPr>
          <w:rFonts w:ascii="gobCL" w:eastAsia="Calibri" w:hAnsi="gobCL" w:cs="Arial"/>
          <w:b/>
          <w:bCs/>
          <w:sz w:val="20"/>
          <w:szCs w:val="20"/>
          <w:lang w:val="es-ES"/>
        </w:rPr>
        <w:t xml:space="preserve">. Recapitulación de los principales acuerdos y cierre de la sesión </w:t>
      </w:r>
    </w:p>
    <w:p w14:paraId="2EE27DF0" w14:textId="3970F76D" w:rsidR="00437370" w:rsidRDefault="00437370" w:rsidP="00437370">
      <w:pPr>
        <w:spacing w:after="0"/>
        <w:jc w:val="both"/>
        <w:rPr>
          <w:rFonts w:ascii="gobCL" w:eastAsia="Calibri" w:hAnsi="gobCL" w:cs="Arial"/>
          <w:sz w:val="20"/>
          <w:szCs w:val="20"/>
        </w:rPr>
      </w:pPr>
      <w:r>
        <w:rPr>
          <w:rFonts w:ascii="gobCL" w:eastAsia="Calibri" w:hAnsi="gobCL" w:cs="Arial"/>
          <w:sz w:val="20"/>
          <w:szCs w:val="20"/>
        </w:rPr>
        <w:t>Para cerrar la sesión se nombran los principales acuerdos</w:t>
      </w:r>
      <w:r w:rsidR="00297BDE">
        <w:rPr>
          <w:rFonts w:ascii="gobCL" w:eastAsia="Calibri" w:hAnsi="gobCL" w:cs="Arial"/>
          <w:sz w:val="20"/>
          <w:szCs w:val="20"/>
        </w:rPr>
        <w:t xml:space="preserve">. </w:t>
      </w:r>
    </w:p>
    <w:p w14:paraId="20447FBB" w14:textId="7EE4FDD3" w:rsidR="00297BDE" w:rsidRDefault="00297BDE" w:rsidP="00437370">
      <w:pPr>
        <w:spacing w:after="0"/>
        <w:jc w:val="both"/>
        <w:rPr>
          <w:rFonts w:ascii="gobCL" w:eastAsia="Calibri" w:hAnsi="gobCL" w:cs="Arial"/>
          <w:sz w:val="20"/>
          <w:szCs w:val="20"/>
        </w:rPr>
      </w:pPr>
    </w:p>
    <w:p w14:paraId="31EA8023" w14:textId="22C28896" w:rsidR="00297BDE" w:rsidRPr="00AA4008" w:rsidRDefault="00297BDE" w:rsidP="00437370">
      <w:pPr>
        <w:spacing w:after="0"/>
        <w:jc w:val="both"/>
        <w:rPr>
          <w:rFonts w:ascii="gobCL" w:eastAsia="Calibri" w:hAnsi="gobCL" w:cs="Arial"/>
          <w:sz w:val="20"/>
          <w:szCs w:val="20"/>
        </w:rPr>
      </w:pPr>
      <w:r>
        <w:rPr>
          <w:rFonts w:ascii="gobCL" w:eastAsia="Calibri" w:hAnsi="gobCL" w:cs="Arial"/>
          <w:sz w:val="20"/>
          <w:szCs w:val="20"/>
        </w:rPr>
        <w:t xml:space="preserve">Siendo las 13:40 se da por cerrada la sesión. </w:t>
      </w:r>
    </w:p>
    <w:p w14:paraId="7F83CDBA" w14:textId="77777777" w:rsidR="0055510D" w:rsidRPr="0029041A" w:rsidRDefault="0055510D" w:rsidP="0055510D">
      <w:pPr>
        <w:spacing w:after="0"/>
        <w:jc w:val="both"/>
        <w:rPr>
          <w:rFonts w:ascii="gobCL" w:eastAsia="Calibri" w:hAnsi="gobCL" w:cs="Arial"/>
          <w:sz w:val="20"/>
          <w:szCs w:val="20"/>
          <w:lang w:val="es-ES"/>
        </w:rPr>
      </w:pPr>
    </w:p>
    <w:p w14:paraId="1DF21B74" w14:textId="77777777" w:rsidR="00381C9C" w:rsidRDefault="00381C9C" w:rsidP="00381C9C">
      <w:pPr>
        <w:pStyle w:val="Prrafodelista"/>
        <w:ind w:left="426"/>
        <w:jc w:val="both"/>
        <w:rPr>
          <w:rFonts w:ascii="gobCL" w:eastAsia="Calibri" w:hAnsi="gobCL" w:cs="Arial"/>
          <w:b/>
          <w:bCs/>
          <w:sz w:val="20"/>
          <w:szCs w:val="20"/>
          <w:lang w:val="es-ES"/>
        </w:rPr>
      </w:pPr>
    </w:p>
    <w:p w14:paraId="0EEB0A94" w14:textId="77777777" w:rsidR="00587BF4" w:rsidRDefault="00DD55CB" w:rsidP="00587BF4">
      <w:pPr>
        <w:pStyle w:val="Prrafodelista"/>
        <w:numPr>
          <w:ilvl w:val="0"/>
          <w:numId w:val="16"/>
        </w:numPr>
        <w:ind w:hanging="720"/>
        <w:jc w:val="both"/>
        <w:rPr>
          <w:b/>
        </w:rPr>
      </w:pPr>
      <w:r w:rsidRPr="00F128A8">
        <w:rPr>
          <w:b/>
        </w:rPr>
        <w:t>Acuerdos</w:t>
      </w:r>
    </w:p>
    <w:p w14:paraId="2DD91DBF" w14:textId="77777777" w:rsidR="00AF3F3F" w:rsidRDefault="00297BDE" w:rsidP="00AF3F3F">
      <w:pPr>
        <w:pStyle w:val="Prrafodelista2"/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76" w:lineRule="auto"/>
        <w:ind w:left="426" w:hanging="426"/>
        <w:rPr>
          <w:rFonts w:ascii="gobCL" w:eastAsia="Calibri" w:hAnsi="gobCL" w:cs="Arial"/>
          <w:bCs/>
          <w:sz w:val="20"/>
        </w:rPr>
      </w:pPr>
      <w:r w:rsidRPr="00297BDE">
        <w:rPr>
          <w:rFonts w:ascii="gobCL" w:eastAsia="Calibri" w:hAnsi="gobCL" w:cs="Arial"/>
          <w:bCs/>
          <w:color w:val="auto"/>
          <w:sz w:val="20"/>
          <w:lang w:val="es-CL" w:eastAsia="en-US"/>
        </w:rPr>
        <w:t>1.</w:t>
      </w:r>
      <w:bookmarkStart w:id="0" w:name="_Hlk111551675"/>
      <w:r w:rsidR="00AF3F3F" w:rsidRPr="00AF3F3F">
        <w:rPr>
          <w:rFonts w:ascii="Tahoma" w:hAnsi="Tahoma" w:cs="Tahoma"/>
        </w:rPr>
        <w:t xml:space="preserve"> </w:t>
      </w:r>
      <w:r w:rsidR="00AF3F3F" w:rsidRPr="00AF3F3F">
        <w:rPr>
          <w:rFonts w:ascii="gobCL" w:eastAsia="Calibri" w:hAnsi="gobCL" w:cs="Arial"/>
          <w:bCs/>
          <w:sz w:val="20"/>
        </w:rPr>
        <w:t>Se aprueba el acta anterior</w:t>
      </w:r>
    </w:p>
    <w:p w14:paraId="0E64B817" w14:textId="77777777" w:rsidR="00AF3F3F" w:rsidRDefault="00AF3F3F" w:rsidP="00AF3F3F">
      <w:pPr>
        <w:pStyle w:val="Prrafodelista2"/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76" w:lineRule="auto"/>
        <w:ind w:left="426" w:hanging="426"/>
        <w:rPr>
          <w:rFonts w:ascii="gobCL" w:eastAsia="Calibri" w:hAnsi="gobCL" w:cs="Arial"/>
          <w:bCs/>
          <w:sz w:val="20"/>
        </w:rPr>
      </w:pPr>
    </w:p>
    <w:p w14:paraId="59EFF150" w14:textId="15AD931E" w:rsidR="00AF3F3F" w:rsidRPr="00AF3F3F" w:rsidRDefault="00AF3F3F" w:rsidP="00AF3F3F">
      <w:pPr>
        <w:pStyle w:val="Prrafodelista2"/>
        <w:tabs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76" w:lineRule="auto"/>
        <w:ind w:left="142" w:hanging="142"/>
        <w:rPr>
          <w:rFonts w:ascii="gobCL" w:eastAsia="Calibri" w:hAnsi="gobCL" w:cs="Arial"/>
          <w:bCs/>
          <w:sz w:val="20"/>
        </w:rPr>
      </w:pPr>
      <w:r>
        <w:rPr>
          <w:rFonts w:ascii="gobCL" w:eastAsia="Calibri" w:hAnsi="gobCL" w:cs="Arial"/>
          <w:bCs/>
          <w:sz w:val="20"/>
        </w:rPr>
        <w:t xml:space="preserve">2. </w:t>
      </w:r>
      <w:r w:rsidRPr="00AF3F3F">
        <w:rPr>
          <w:rFonts w:ascii="gobCL" w:eastAsia="Calibri" w:hAnsi="gobCL" w:cs="Arial"/>
          <w:bCs/>
          <w:sz w:val="20"/>
        </w:rPr>
        <w:t>Se realizará una reunión el día 17 de agosto de 2022 para que IFOP presente los resultados de la evaluación de los bancos de macha de IFOP.</w:t>
      </w:r>
    </w:p>
    <w:p w14:paraId="57701435" w14:textId="77777777" w:rsidR="00AF3F3F" w:rsidRDefault="00AF3F3F" w:rsidP="00AF3F3F">
      <w:pPr>
        <w:pStyle w:val="Prrafodelista2"/>
        <w:tabs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76" w:lineRule="auto"/>
        <w:ind w:left="142" w:hanging="142"/>
        <w:rPr>
          <w:rFonts w:ascii="gobCL" w:eastAsia="Calibri" w:hAnsi="gobCL" w:cs="Arial"/>
          <w:bCs/>
          <w:sz w:val="20"/>
        </w:rPr>
      </w:pPr>
    </w:p>
    <w:p w14:paraId="65095DE8" w14:textId="59F2F5F5" w:rsidR="00AF3F3F" w:rsidRPr="00AF3F3F" w:rsidRDefault="00AF3F3F" w:rsidP="00AF3F3F">
      <w:pPr>
        <w:pStyle w:val="Prrafodelista2"/>
        <w:tabs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76" w:lineRule="auto"/>
        <w:ind w:left="142" w:hanging="142"/>
        <w:rPr>
          <w:rFonts w:ascii="gobCL" w:eastAsia="Calibri" w:hAnsi="gobCL" w:cs="Arial"/>
          <w:bCs/>
          <w:sz w:val="20"/>
        </w:rPr>
      </w:pPr>
      <w:r>
        <w:rPr>
          <w:rFonts w:ascii="gobCL" w:eastAsia="Calibri" w:hAnsi="gobCL" w:cs="Arial"/>
          <w:bCs/>
          <w:sz w:val="20"/>
        </w:rPr>
        <w:t xml:space="preserve">3. </w:t>
      </w:r>
      <w:r w:rsidRPr="00AF3F3F">
        <w:rPr>
          <w:rFonts w:ascii="gobCL" w:eastAsia="Calibri" w:hAnsi="gobCL" w:cs="Arial"/>
          <w:bCs/>
          <w:sz w:val="20"/>
        </w:rPr>
        <w:t>Ecos enviará la propuesta de plan de manejo en borrador para su discusión entre las bases.</w:t>
      </w:r>
    </w:p>
    <w:p w14:paraId="336470F0" w14:textId="77777777" w:rsidR="00AF3F3F" w:rsidRPr="00AF3F3F" w:rsidRDefault="00AF3F3F" w:rsidP="00AF3F3F">
      <w:pPr>
        <w:pStyle w:val="Prrafodelista2"/>
        <w:tabs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76" w:lineRule="auto"/>
        <w:ind w:left="142" w:hanging="142"/>
        <w:rPr>
          <w:rFonts w:ascii="gobCL" w:eastAsia="Calibri" w:hAnsi="gobCL" w:cs="Arial"/>
          <w:bCs/>
          <w:sz w:val="20"/>
        </w:rPr>
      </w:pPr>
    </w:p>
    <w:p w14:paraId="2F4D70FE" w14:textId="629F97F3" w:rsidR="00AF3F3F" w:rsidRDefault="00AF3F3F" w:rsidP="00AF3F3F">
      <w:pPr>
        <w:pStyle w:val="Prrafodelista2"/>
        <w:tabs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76" w:lineRule="auto"/>
        <w:ind w:left="142" w:hanging="142"/>
        <w:rPr>
          <w:rFonts w:ascii="gobCL" w:eastAsia="Calibri" w:hAnsi="gobCL" w:cs="Arial"/>
          <w:bCs/>
          <w:sz w:val="20"/>
        </w:rPr>
      </w:pPr>
      <w:r>
        <w:rPr>
          <w:rFonts w:ascii="gobCL" w:eastAsia="Calibri" w:hAnsi="gobCL" w:cs="Arial"/>
          <w:bCs/>
          <w:sz w:val="20"/>
        </w:rPr>
        <w:t xml:space="preserve">4. </w:t>
      </w:r>
      <w:r w:rsidRPr="00AF3F3F">
        <w:rPr>
          <w:rFonts w:ascii="gobCL" w:eastAsia="Calibri" w:hAnsi="gobCL" w:cs="Arial"/>
          <w:bCs/>
          <w:sz w:val="20"/>
        </w:rPr>
        <w:t xml:space="preserve">Los representantes de Maullin se abstienen de pronunciarse respecto de la </w:t>
      </w:r>
      <w:r w:rsidR="00955431" w:rsidRPr="00AF3F3F">
        <w:rPr>
          <w:rFonts w:ascii="gobCL" w:eastAsia="Calibri" w:hAnsi="gobCL" w:cs="Arial"/>
          <w:bCs/>
          <w:sz w:val="20"/>
        </w:rPr>
        <w:t>solicitud</w:t>
      </w:r>
      <w:r w:rsidRPr="00AF3F3F">
        <w:rPr>
          <w:rFonts w:ascii="gobCL" w:eastAsia="Calibri" w:hAnsi="gobCL" w:cs="Arial"/>
          <w:bCs/>
          <w:sz w:val="20"/>
        </w:rPr>
        <w:t xml:space="preserve"> de AMERB hasta consultar con sus bases</w:t>
      </w:r>
    </w:p>
    <w:p w14:paraId="1F953EE3" w14:textId="77777777" w:rsidR="00E06B51" w:rsidRPr="00AF3F3F" w:rsidRDefault="00E06B51" w:rsidP="00AF3F3F">
      <w:pPr>
        <w:pStyle w:val="Prrafodelista2"/>
        <w:tabs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76" w:lineRule="auto"/>
        <w:ind w:left="142" w:hanging="142"/>
        <w:rPr>
          <w:rFonts w:ascii="gobCL" w:eastAsia="Calibri" w:hAnsi="gobCL" w:cs="Arial"/>
          <w:bCs/>
          <w:sz w:val="20"/>
        </w:rPr>
      </w:pPr>
    </w:p>
    <w:bookmarkEnd w:id="0"/>
    <w:p w14:paraId="259761F1" w14:textId="0BA272DE" w:rsidR="009525C7" w:rsidRPr="00AF3F3F" w:rsidRDefault="00E06B51" w:rsidP="00AF3F3F">
      <w:pPr>
        <w:pStyle w:val="Prrafodelista2"/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76" w:lineRule="auto"/>
        <w:ind w:left="426" w:hanging="426"/>
        <w:rPr>
          <w:rFonts w:ascii="gobCL" w:eastAsia="Calibri" w:hAnsi="gobCL" w:cs="Arial"/>
          <w:bCs/>
          <w:sz w:val="20"/>
        </w:rPr>
      </w:pPr>
      <w:r>
        <w:rPr>
          <w:rFonts w:ascii="gobCL" w:eastAsia="Calibri" w:hAnsi="gobCL" w:cs="Arial"/>
          <w:bCs/>
          <w:sz w:val="20"/>
        </w:rPr>
        <w:t>5. Se aprueba invitar a Jaime Aburto a presentar proyecto FIPA.</w:t>
      </w:r>
    </w:p>
    <w:p w14:paraId="20A644F3" w14:textId="782984B0" w:rsidR="007C5298" w:rsidRDefault="007C5298" w:rsidP="0056788D">
      <w:pPr>
        <w:rPr>
          <w:rFonts w:ascii="gobCL" w:eastAsia="Calibri" w:hAnsi="gobCL" w:cs="Arial"/>
          <w:bCs/>
          <w:sz w:val="20"/>
          <w:szCs w:val="20"/>
          <w:lang w:val="es-ES"/>
        </w:rPr>
      </w:pPr>
    </w:p>
    <w:p w14:paraId="6BD44946" w14:textId="5B11468E" w:rsidR="00AF3F3F" w:rsidRDefault="00AF3F3F" w:rsidP="0056788D">
      <w:pPr>
        <w:rPr>
          <w:rFonts w:ascii="gobCL" w:eastAsia="Calibri" w:hAnsi="gobCL" w:cs="Arial"/>
          <w:bCs/>
          <w:sz w:val="20"/>
          <w:szCs w:val="20"/>
          <w:lang w:val="es-ES"/>
        </w:rPr>
      </w:pPr>
    </w:p>
    <w:p w14:paraId="40CC89E1" w14:textId="77777777" w:rsidR="00AF3F3F" w:rsidRDefault="00AF3F3F" w:rsidP="0056788D">
      <w:pPr>
        <w:rPr>
          <w:rFonts w:ascii="gobCL" w:eastAsia="Calibri" w:hAnsi="gobCL" w:cs="Arial"/>
          <w:bCs/>
          <w:sz w:val="20"/>
          <w:szCs w:val="20"/>
          <w:lang w:val="es-ES"/>
        </w:rPr>
      </w:pPr>
    </w:p>
    <w:p w14:paraId="48DF0D0E" w14:textId="3004A389" w:rsidR="007C5298" w:rsidRDefault="007C5298" w:rsidP="0056788D">
      <w:pPr>
        <w:rPr>
          <w:rFonts w:ascii="gobCL" w:eastAsia="Calibri" w:hAnsi="gobCL" w:cs="Arial"/>
          <w:bCs/>
          <w:sz w:val="20"/>
          <w:szCs w:val="20"/>
          <w:lang w:val="es-ES"/>
        </w:rPr>
      </w:pPr>
    </w:p>
    <w:p w14:paraId="411A48E1" w14:textId="77777777" w:rsidR="007C5298" w:rsidRPr="005963A7" w:rsidRDefault="007C5298" w:rsidP="007C5298">
      <w:pPr>
        <w:spacing w:after="0" w:line="240" w:lineRule="auto"/>
        <w:jc w:val="center"/>
        <w:rPr>
          <w:rFonts w:ascii="gobCL" w:eastAsia="Calibri" w:hAnsi="gobCL" w:cs="Arial"/>
          <w:b/>
          <w:bCs/>
          <w:sz w:val="20"/>
          <w:szCs w:val="20"/>
          <w:lang w:val="es-ES"/>
        </w:rPr>
      </w:pPr>
      <w:r>
        <w:rPr>
          <w:rFonts w:ascii="gobCL" w:eastAsia="Calibri" w:hAnsi="gobCL" w:cs="Arial"/>
          <w:b/>
          <w:bCs/>
          <w:sz w:val="20"/>
          <w:szCs w:val="20"/>
          <w:lang w:val="es-ES"/>
        </w:rPr>
        <w:t>Martina Delgado</w:t>
      </w:r>
    </w:p>
    <w:p w14:paraId="286AAF64" w14:textId="77777777" w:rsidR="007C5298" w:rsidRDefault="007C5298" w:rsidP="007C5298">
      <w:pPr>
        <w:spacing w:after="0" w:line="240" w:lineRule="auto"/>
        <w:jc w:val="center"/>
        <w:rPr>
          <w:rFonts w:ascii="gobCL" w:eastAsia="Calibri" w:hAnsi="gobCL" w:cs="Arial"/>
          <w:bCs/>
          <w:sz w:val="20"/>
          <w:szCs w:val="20"/>
          <w:lang w:val="es-ES"/>
        </w:rPr>
      </w:pPr>
      <w:r>
        <w:rPr>
          <w:rFonts w:ascii="gobCL" w:eastAsia="Calibri" w:hAnsi="gobCL" w:cs="Arial"/>
          <w:bCs/>
          <w:sz w:val="20"/>
          <w:szCs w:val="20"/>
          <w:lang w:val="es-ES"/>
        </w:rPr>
        <w:t xml:space="preserve">Presidenta Suplente </w:t>
      </w:r>
      <w:r w:rsidRPr="00814058">
        <w:rPr>
          <w:rFonts w:ascii="gobCL" w:eastAsia="Calibri" w:hAnsi="gobCL" w:cs="Arial"/>
          <w:bCs/>
          <w:sz w:val="20"/>
          <w:szCs w:val="20"/>
          <w:lang w:val="es-ES"/>
        </w:rPr>
        <w:t xml:space="preserve">Comité Manejo </w:t>
      </w:r>
      <w:r>
        <w:rPr>
          <w:rFonts w:ascii="gobCL" w:eastAsia="Calibri" w:hAnsi="gobCL" w:cs="Arial"/>
          <w:bCs/>
          <w:sz w:val="20"/>
          <w:szCs w:val="20"/>
          <w:lang w:val="es-ES"/>
        </w:rPr>
        <w:t>de Macha</w:t>
      </w:r>
    </w:p>
    <w:p w14:paraId="3D028341" w14:textId="24722F34" w:rsidR="007C5298" w:rsidRDefault="007C5298" w:rsidP="0056788D">
      <w:pPr>
        <w:rPr>
          <w:rFonts w:ascii="gobCL" w:eastAsia="Calibri" w:hAnsi="gobCL" w:cs="Arial"/>
          <w:bCs/>
          <w:sz w:val="20"/>
          <w:szCs w:val="20"/>
          <w:lang w:val="es-ES"/>
        </w:rPr>
      </w:pPr>
    </w:p>
    <w:p w14:paraId="4B89A885" w14:textId="77777777" w:rsidR="007C5298" w:rsidRDefault="007C5298" w:rsidP="0056788D">
      <w:pPr>
        <w:rPr>
          <w:rFonts w:ascii="gobCL" w:eastAsia="Calibri" w:hAnsi="gobCL" w:cs="Arial"/>
          <w:bCs/>
          <w:sz w:val="20"/>
          <w:szCs w:val="20"/>
          <w:lang w:val="es-ES"/>
        </w:rPr>
      </w:pPr>
    </w:p>
    <w:p w14:paraId="5009A01B" w14:textId="4F7A682B" w:rsidR="000814E3" w:rsidRPr="000814E3" w:rsidRDefault="000814E3" w:rsidP="00955431">
      <w:pPr>
        <w:rPr>
          <w:b/>
        </w:rPr>
      </w:pPr>
      <w:bookmarkStart w:id="1" w:name="_Hlk111567685"/>
      <w:r w:rsidRPr="000814E3">
        <w:rPr>
          <w:b/>
        </w:rPr>
        <w:t>Asistentes</w:t>
      </w:r>
    </w:p>
    <w:p w14:paraId="6D039602" w14:textId="1C501DED" w:rsidR="00361475" w:rsidRDefault="00266107" w:rsidP="00773781">
      <w:pPr>
        <w:rPr>
          <w:rFonts w:ascii="gobCL" w:eastAsia="Calibri" w:hAnsi="gobCL" w:cs="Arial"/>
          <w:b/>
          <w:bCs/>
          <w:sz w:val="20"/>
          <w:szCs w:val="20"/>
          <w:lang w:val="es-ES"/>
        </w:rPr>
      </w:pPr>
      <w:r w:rsidRPr="00CC0DE6">
        <w:rPr>
          <w:rFonts w:ascii="gobCL" w:eastAsia="Calibri" w:hAnsi="gobCL" w:cs="Arial"/>
          <w:b/>
          <w:bCs/>
          <w:sz w:val="20"/>
          <w:szCs w:val="20"/>
          <w:lang w:val="es-ES"/>
        </w:rPr>
        <w:t xml:space="preserve">Miembros del Comité de Manejo: </w:t>
      </w:r>
      <w:r w:rsidR="0087135D">
        <w:rPr>
          <w:rFonts w:ascii="gobCL" w:eastAsia="Calibri" w:hAnsi="gobCL" w:cs="Arial"/>
          <w:b/>
          <w:bCs/>
          <w:sz w:val="20"/>
          <w:szCs w:val="20"/>
          <w:lang w:val="es-ES"/>
        </w:rPr>
        <w:t xml:space="preserve">Se marca con una X los presentes. Los miembros que son identificados con </w:t>
      </w:r>
      <w:r w:rsidR="0025310F">
        <w:rPr>
          <w:rFonts w:ascii="gobCL" w:eastAsia="Calibri" w:hAnsi="gobCL" w:cs="Arial"/>
          <w:b/>
          <w:bCs/>
          <w:sz w:val="20"/>
          <w:szCs w:val="20"/>
          <w:lang w:val="es-ES"/>
        </w:rPr>
        <w:t>(</w:t>
      </w:r>
      <w:r w:rsidR="0087135D">
        <w:rPr>
          <w:rFonts w:ascii="gobCL" w:eastAsia="Calibri" w:hAnsi="gobCL" w:cs="Arial"/>
          <w:b/>
          <w:bCs/>
          <w:sz w:val="20"/>
          <w:szCs w:val="20"/>
          <w:lang w:val="es-ES"/>
        </w:rPr>
        <w:t>*</w:t>
      </w:r>
      <w:r w:rsidR="0025310F">
        <w:rPr>
          <w:rFonts w:ascii="gobCL" w:eastAsia="Calibri" w:hAnsi="gobCL" w:cs="Arial"/>
          <w:b/>
          <w:bCs/>
          <w:sz w:val="20"/>
          <w:szCs w:val="20"/>
          <w:lang w:val="es-ES"/>
        </w:rPr>
        <w:t>)</w:t>
      </w:r>
      <w:r w:rsidR="0087135D">
        <w:rPr>
          <w:rFonts w:ascii="gobCL" w:eastAsia="Calibri" w:hAnsi="gobCL" w:cs="Arial"/>
          <w:b/>
          <w:bCs/>
          <w:sz w:val="20"/>
          <w:szCs w:val="20"/>
          <w:lang w:val="es-ES"/>
        </w:rPr>
        <w:t xml:space="preserve"> estuvieron presentes de manera telemática.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0"/>
        <w:gridCol w:w="2870"/>
        <w:gridCol w:w="320"/>
        <w:gridCol w:w="2606"/>
        <w:gridCol w:w="320"/>
      </w:tblGrid>
      <w:tr w:rsidR="00297BDE" w:rsidRPr="0087135D" w14:paraId="5A2F5DA6" w14:textId="77777777" w:rsidTr="00367FED">
        <w:trPr>
          <w:trHeight w:val="615"/>
        </w:trPr>
        <w:tc>
          <w:tcPr>
            <w:tcW w:w="1479" w:type="pct"/>
            <w:shd w:val="clear" w:color="auto" w:fill="BFBFBF" w:themeFill="background1" w:themeFillShade="BF"/>
            <w:vAlign w:val="center"/>
            <w:hideMark/>
          </w:tcPr>
          <w:p w14:paraId="1C591F04" w14:textId="77777777" w:rsidR="00297BDE" w:rsidRPr="00297BDE" w:rsidRDefault="00297BDE" w:rsidP="00297BDE">
            <w:pPr>
              <w:jc w:val="center"/>
              <w:rPr>
                <w:rFonts w:ascii="gobCL" w:eastAsia="Calibri" w:hAnsi="gobCL" w:cs="Arial"/>
                <w:b/>
                <w:bCs/>
                <w:sz w:val="20"/>
                <w:szCs w:val="20"/>
              </w:rPr>
            </w:pPr>
            <w:r w:rsidRPr="00297BDE">
              <w:rPr>
                <w:rFonts w:ascii="gobCL" w:eastAsia="Calibri" w:hAnsi="gobCL" w:cs="Arial"/>
                <w:b/>
                <w:bCs/>
                <w:sz w:val="20"/>
                <w:szCs w:val="20"/>
              </w:rPr>
              <w:t>Institución/cargo</w:t>
            </w:r>
          </w:p>
        </w:tc>
        <w:tc>
          <w:tcPr>
            <w:tcW w:w="1652" w:type="pct"/>
            <w:shd w:val="clear" w:color="auto" w:fill="BFBFBF" w:themeFill="background1" w:themeFillShade="BF"/>
            <w:vAlign w:val="center"/>
            <w:hideMark/>
          </w:tcPr>
          <w:p w14:paraId="220798FF" w14:textId="77777777" w:rsidR="00297BDE" w:rsidRPr="00297BDE" w:rsidRDefault="00297BDE" w:rsidP="00297BDE">
            <w:pPr>
              <w:jc w:val="center"/>
              <w:rPr>
                <w:rFonts w:ascii="gobCL" w:eastAsia="Calibri" w:hAnsi="gobCL" w:cs="Arial"/>
                <w:b/>
                <w:bCs/>
                <w:sz w:val="20"/>
                <w:szCs w:val="20"/>
              </w:rPr>
            </w:pPr>
            <w:r w:rsidRPr="00297BDE">
              <w:rPr>
                <w:rFonts w:ascii="gobCL" w:eastAsia="Calibri" w:hAnsi="gobCL" w:cs="Arial"/>
                <w:b/>
                <w:bCs/>
                <w:sz w:val="20"/>
                <w:szCs w:val="20"/>
              </w:rPr>
              <w:t>Titular</w:t>
            </w:r>
          </w:p>
        </w:tc>
        <w:tc>
          <w:tcPr>
            <w:tcW w:w="184" w:type="pct"/>
            <w:shd w:val="clear" w:color="auto" w:fill="BFBFBF" w:themeFill="background1" w:themeFillShade="BF"/>
            <w:vAlign w:val="center"/>
          </w:tcPr>
          <w:p w14:paraId="18853F7D" w14:textId="77777777" w:rsidR="00297BDE" w:rsidRPr="00297BDE" w:rsidRDefault="00297BDE" w:rsidP="00297BDE">
            <w:pPr>
              <w:jc w:val="center"/>
              <w:rPr>
                <w:rFonts w:ascii="gobCL" w:eastAsia="Calibri" w:hAnsi="gobCL" w:cs="Arial"/>
                <w:b/>
                <w:bCs/>
                <w:sz w:val="20"/>
                <w:szCs w:val="20"/>
              </w:rPr>
            </w:pPr>
          </w:p>
        </w:tc>
        <w:tc>
          <w:tcPr>
            <w:tcW w:w="1500" w:type="pct"/>
            <w:shd w:val="clear" w:color="auto" w:fill="BFBFBF" w:themeFill="background1" w:themeFillShade="BF"/>
            <w:vAlign w:val="center"/>
          </w:tcPr>
          <w:p w14:paraId="4AE15183" w14:textId="77777777" w:rsidR="00297BDE" w:rsidRPr="00297BDE" w:rsidRDefault="00297BDE" w:rsidP="00297BDE">
            <w:pPr>
              <w:jc w:val="center"/>
              <w:rPr>
                <w:rFonts w:ascii="gobCL" w:eastAsia="Calibri" w:hAnsi="gobCL" w:cs="Arial"/>
                <w:b/>
                <w:bCs/>
                <w:sz w:val="20"/>
                <w:szCs w:val="20"/>
              </w:rPr>
            </w:pPr>
            <w:r w:rsidRPr="00297BDE">
              <w:rPr>
                <w:rFonts w:ascii="gobCL" w:eastAsia="Calibri" w:hAnsi="gobCL" w:cs="Arial"/>
                <w:b/>
                <w:bCs/>
                <w:sz w:val="20"/>
                <w:szCs w:val="20"/>
              </w:rPr>
              <w:t>Suplente</w:t>
            </w:r>
          </w:p>
        </w:tc>
        <w:tc>
          <w:tcPr>
            <w:tcW w:w="184" w:type="pct"/>
            <w:shd w:val="clear" w:color="auto" w:fill="BFBFBF" w:themeFill="background1" w:themeFillShade="BF"/>
            <w:vAlign w:val="center"/>
          </w:tcPr>
          <w:p w14:paraId="4100E3C9" w14:textId="77777777" w:rsidR="00297BDE" w:rsidRPr="00297BDE" w:rsidRDefault="00297BDE" w:rsidP="00297BDE">
            <w:pPr>
              <w:jc w:val="center"/>
              <w:rPr>
                <w:rFonts w:ascii="gobCL" w:eastAsia="Calibri" w:hAnsi="gobCL" w:cs="Arial"/>
                <w:b/>
                <w:bCs/>
                <w:sz w:val="20"/>
                <w:szCs w:val="20"/>
              </w:rPr>
            </w:pPr>
          </w:p>
        </w:tc>
      </w:tr>
      <w:tr w:rsidR="00297BDE" w:rsidRPr="0087135D" w14:paraId="1DF14F33" w14:textId="77777777" w:rsidTr="00367FED">
        <w:trPr>
          <w:trHeight w:val="70"/>
        </w:trPr>
        <w:tc>
          <w:tcPr>
            <w:tcW w:w="1479" w:type="pct"/>
            <w:shd w:val="clear" w:color="auto" w:fill="auto"/>
            <w:vAlign w:val="center"/>
            <w:hideMark/>
          </w:tcPr>
          <w:p w14:paraId="66289C05" w14:textId="77777777" w:rsidR="00297BDE" w:rsidRPr="0087135D" w:rsidRDefault="00297BDE" w:rsidP="00001E25">
            <w:pPr>
              <w:spacing w:after="0"/>
              <w:rPr>
                <w:rFonts w:ascii="gobCL" w:eastAsia="Calibri" w:hAnsi="gobCL" w:cs="Arial"/>
                <w:sz w:val="20"/>
                <w:szCs w:val="20"/>
              </w:rPr>
            </w:pPr>
            <w:r w:rsidRPr="0087135D">
              <w:rPr>
                <w:rFonts w:ascii="gobCL" w:eastAsia="Calibri" w:hAnsi="gobCL" w:cs="Arial"/>
                <w:sz w:val="20"/>
                <w:szCs w:val="20"/>
              </w:rPr>
              <w:t>Subsecretaría de Pesca y Acuicultura DZP LOS LAGOS</w:t>
            </w:r>
          </w:p>
        </w:tc>
        <w:tc>
          <w:tcPr>
            <w:tcW w:w="1652" w:type="pct"/>
            <w:shd w:val="clear" w:color="auto" w:fill="auto"/>
            <w:vAlign w:val="center"/>
            <w:hideMark/>
          </w:tcPr>
          <w:p w14:paraId="3EF6492D" w14:textId="49C7F99B" w:rsidR="00297BDE" w:rsidRPr="0087135D" w:rsidRDefault="00F85605" w:rsidP="00F85605">
            <w:pPr>
              <w:spacing w:after="0"/>
              <w:jc w:val="center"/>
              <w:rPr>
                <w:rFonts w:ascii="gobCL" w:eastAsia="Calibri" w:hAnsi="gobCL" w:cs="Arial"/>
                <w:sz w:val="20"/>
                <w:szCs w:val="20"/>
              </w:rPr>
            </w:pPr>
            <w:r>
              <w:rPr>
                <w:rFonts w:ascii="gobCL" w:eastAsia="Calibri" w:hAnsi="gobCL" w:cs="Arial"/>
                <w:sz w:val="20"/>
                <w:szCs w:val="20"/>
              </w:rPr>
              <w:t>-</w:t>
            </w:r>
          </w:p>
        </w:tc>
        <w:tc>
          <w:tcPr>
            <w:tcW w:w="184" w:type="pct"/>
            <w:vAlign w:val="center"/>
          </w:tcPr>
          <w:p w14:paraId="096229A1" w14:textId="77777777" w:rsidR="00297BDE" w:rsidRPr="0087135D" w:rsidRDefault="00297BDE" w:rsidP="00001E25">
            <w:pPr>
              <w:spacing w:after="0"/>
              <w:jc w:val="both"/>
              <w:rPr>
                <w:rFonts w:ascii="gobCL" w:eastAsia="Calibri" w:hAnsi="gobCL" w:cs="Arial"/>
                <w:sz w:val="20"/>
                <w:szCs w:val="20"/>
              </w:rPr>
            </w:pPr>
          </w:p>
        </w:tc>
        <w:tc>
          <w:tcPr>
            <w:tcW w:w="1500" w:type="pct"/>
            <w:vAlign w:val="center"/>
          </w:tcPr>
          <w:p w14:paraId="15E3B6A5" w14:textId="77777777" w:rsidR="00297BDE" w:rsidRPr="0087135D" w:rsidRDefault="00297BDE" w:rsidP="00001E25">
            <w:pPr>
              <w:spacing w:after="0"/>
              <w:jc w:val="both"/>
              <w:rPr>
                <w:rFonts w:ascii="gobCL" w:eastAsia="Calibri" w:hAnsi="gobCL" w:cs="Arial"/>
                <w:sz w:val="20"/>
                <w:szCs w:val="20"/>
              </w:rPr>
            </w:pPr>
            <w:r w:rsidRPr="0087135D">
              <w:rPr>
                <w:rFonts w:ascii="gobCL" w:eastAsia="Calibri" w:hAnsi="gobCL" w:cs="Arial"/>
                <w:sz w:val="20"/>
                <w:szCs w:val="20"/>
              </w:rPr>
              <w:t xml:space="preserve">Martina Delgado Torres </w:t>
            </w:r>
          </w:p>
        </w:tc>
        <w:tc>
          <w:tcPr>
            <w:tcW w:w="184" w:type="pct"/>
            <w:vAlign w:val="center"/>
          </w:tcPr>
          <w:p w14:paraId="5BE29169" w14:textId="77777777" w:rsidR="00297BDE" w:rsidRPr="0087135D" w:rsidRDefault="00297BDE" w:rsidP="00001E25">
            <w:pPr>
              <w:spacing w:after="0"/>
              <w:jc w:val="both"/>
              <w:rPr>
                <w:rFonts w:ascii="gobCL" w:eastAsia="Calibri" w:hAnsi="gobCL" w:cs="Arial"/>
                <w:sz w:val="20"/>
                <w:szCs w:val="20"/>
              </w:rPr>
            </w:pPr>
            <w:r>
              <w:rPr>
                <w:rFonts w:ascii="gobCL" w:eastAsia="Calibri" w:hAnsi="gobCL" w:cs="Arial"/>
                <w:sz w:val="20"/>
                <w:szCs w:val="20"/>
              </w:rPr>
              <w:t>X</w:t>
            </w:r>
          </w:p>
        </w:tc>
      </w:tr>
      <w:tr w:rsidR="00297BDE" w:rsidRPr="0087135D" w14:paraId="19F1AC09" w14:textId="77777777" w:rsidTr="00367FED">
        <w:trPr>
          <w:trHeight w:val="70"/>
        </w:trPr>
        <w:tc>
          <w:tcPr>
            <w:tcW w:w="1479" w:type="pct"/>
            <w:shd w:val="clear" w:color="auto" w:fill="auto"/>
            <w:vAlign w:val="center"/>
            <w:hideMark/>
          </w:tcPr>
          <w:p w14:paraId="4D781A23" w14:textId="77777777" w:rsidR="00297BDE" w:rsidRPr="0087135D" w:rsidRDefault="00297BDE" w:rsidP="00001E25">
            <w:pPr>
              <w:spacing w:after="0"/>
              <w:rPr>
                <w:rFonts w:ascii="gobCL" w:eastAsia="Calibri" w:hAnsi="gobCL" w:cs="Arial"/>
                <w:sz w:val="20"/>
                <w:szCs w:val="20"/>
              </w:rPr>
            </w:pPr>
            <w:r w:rsidRPr="0087135D">
              <w:rPr>
                <w:rFonts w:ascii="gobCL" w:eastAsia="Calibri" w:hAnsi="gobCL" w:cs="Arial"/>
                <w:sz w:val="20"/>
                <w:szCs w:val="20"/>
              </w:rPr>
              <w:t>Servicio Nacional de Pesca y Acuicultura</w:t>
            </w:r>
          </w:p>
        </w:tc>
        <w:tc>
          <w:tcPr>
            <w:tcW w:w="1652" w:type="pct"/>
            <w:shd w:val="clear" w:color="auto" w:fill="auto"/>
            <w:vAlign w:val="center"/>
            <w:hideMark/>
          </w:tcPr>
          <w:p w14:paraId="138F9CEA" w14:textId="77777777" w:rsidR="00297BDE" w:rsidRPr="0087135D" w:rsidRDefault="00297BDE" w:rsidP="00001E25">
            <w:pPr>
              <w:spacing w:after="0"/>
              <w:rPr>
                <w:rFonts w:ascii="gobCL" w:eastAsia="Calibri" w:hAnsi="gobCL" w:cs="Arial"/>
                <w:sz w:val="20"/>
                <w:szCs w:val="20"/>
              </w:rPr>
            </w:pPr>
            <w:r w:rsidRPr="0087135D">
              <w:rPr>
                <w:rFonts w:ascii="gobCL" w:eastAsia="Calibri" w:hAnsi="gobCL" w:cs="Arial"/>
                <w:sz w:val="20"/>
                <w:szCs w:val="20"/>
              </w:rPr>
              <w:t>Sofía Milad Calisto</w:t>
            </w:r>
            <w:r>
              <w:rPr>
                <w:rFonts w:ascii="gobCL" w:eastAsia="Calibri" w:hAnsi="gobCL" w:cs="Arial"/>
                <w:sz w:val="20"/>
                <w:szCs w:val="20"/>
              </w:rPr>
              <w:t xml:space="preserve"> </w:t>
            </w:r>
          </w:p>
        </w:tc>
        <w:tc>
          <w:tcPr>
            <w:tcW w:w="184" w:type="pct"/>
            <w:vAlign w:val="center"/>
          </w:tcPr>
          <w:p w14:paraId="07837B94" w14:textId="43DA4BCA" w:rsidR="00297BDE" w:rsidRPr="0087135D" w:rsidRDefault="00367FED" w:rsidP="00001E25">
            <w:pPr>
              <w:spacing w:after="0"/>
              <w:jc w:val="both"/>
              <w:rPr>
                <w:rFonts w:ascii="gobCL" w:eastAsia="Calibri" w:hAnsi="gobCL" w:cs="Arial"/>
                <w:sz w:val="20"/>
                <w:szCs w:val="20"/>
              </w:rPr>
            </w:pPr>
            <w:r>
              <w:rPr>
                <w:rFonts w:ascii="gobCL" w:eastAsia="Calibri" w:hAnsi="gobCL" w:cs="Arial"/>
                <w:sz w:val="20"/>
                <w:szCs w:val="20"/>
              </w:rPr>
              <w:t>X</w:t>
            </w:r>
          </w:p>
        </w:tc>
        <w:tc>
          <w:tcPr>
            <w:tcW w:w="1500" w:type="pct"/>
            <w:vAlign w:val="center"/>
          </w:tcPr>
          <w:p w14:paraId="5A288394" w14:textId="77777777" w:rsidR="00297BDE" w:rsidRPr="0087135D" w:rsidRDefault="00297BDE" w:rsidP="00001E25">
            <w:pPr>
              <w:spacing w:after="0"/>
              <w:jc w:val="both"/>
              <w:rPr>
                <w:rFonts w:ascii="gobCL" w:eastAsia="Calibri" w:hAnsi="gobCL" w:cs="Arial"/>
                <w:sz w:val="20"/>
                <w:szCs w:val="20"/>
              </w:rPr>
            </w:pPr>
            <w:r w:rsidRPr="0087135D">
              <w:rPr>
                <w:rFonts w:ascii="gobCL" w:eastAsia="Calibri" w:hAnsi="gobCL" w:cs="Arial"/>
                <w:sz w:val="20"/>
                <w:szCs w:val="20"/>
              </w:rPr>
              <w:t>Romina Estuardo Salazar</w:t>
            </w:r>
          </w:p>
        </w:tc>
        <w:tc>
          <w:tcPr>
            <w:tcW w:w="184" w:type="pct"/>
            <w:vAlign w:val="center"/>
          </w:tcPr>
          <w:p w14:paraId="5F4CA20D" w14:textId="77777777" w:rsidR="00297BDE" w:rsidRPr="0087135D" w:rsidRDefault="00297BDE" w:rsidP="00001E25">
            <w:pPr>
              <w:spacing w:after="0"/>
              <w:jc w:val="both"/>
              <w:rPr>
                <w:rFonts w:ascii="gobCL" w:eastAsia="Calibri" w:hAnsi="gobCL" w:cs="Arial"/>
                <w:sz w:val="20"/>
                <w:szCs w:val="20"/>
              </w:rPr>
            </w:pPr>
            <w:r>
              <w:rPr>
                <w:rFonts w:ascii="gobCL" w:eastAsia="Calibri" w:hAnsi="gobCL" w:cs="Arial"/>
                <w:sz w:val="20"/>
                <w:szCs w:val="20"/>
              </w:rPr>
              <w:t>X</w:t>
            </w:r>
          </w:p>
        </w:tc>
      </w:tr>
      <w:tr w:rsidR="00297BDE" w:rsidRPr="0025310F" w14:paraId="4CA1969B" w14:textId="77777777" w:rsidTr="00367FED">
        <w:trPr>
          <w:trHeight w:val="70"/>
        </w:trPr>
        <w:tc>
          <w:tcPr>
            <w:tcW w:w="1479" w:type="pct"/>
            <w:shd w:val="clear" w:color="auto" w:fill="auto"/>
            <w:vAlign w:val="center"/>
            <w:hideMark/>
          </w:tcPr>
          <w:p w14:paraId="67618A8B" w14:textId="77777777" w:rsidR="00297BDE" w:rsidRPr="0087135D" w:rsidRDefault="00297BDE" w:rsidP="00001E25">
            <w:pPr>
              <w:spacing w:after="0"/>
              <w:rPr>
                <w:rFonts w:ascii="gobCL" w:eastAsia="Calibri" w:hAnsi="gobCL" w:cs="Arial"/>
                <w:sz w:val="20"/>
                <w:szCs w:val="20"/>
              </w:rPr>
            </w:pPr>
            <w:r w:rsidRPr="0087135D">
              <w:rPr>
                <w:rFonts w:ascii="gobCL" w:eastAsia="Calibri" w:hAnsi="gobCL" w:cs="Arial"/>
                <w:sz w:val="20"/>
                <w:szCs w:val="20"/>
              </w:rPr>
              <w:t>Armada de Chile</w:t>
            </w:r>
          </w:p>
        </w:tc>
        <w:tc>
          <w:tcPr>
            <w:tcW w:w="1652" w:type="pct"/>
            <w:shd w:val="clear" w:color="auto" w:fill="auto"/>
            <w:vAlign w:val="center"/>
            <w:hideMark/>
          </w:tcPr>
          <w:p w14:paraId="240CD5F5" w14:textId="77777777" w:rsidR="00297BDE" w:rsidRPr="0087135D" w:rsidRDefault="00297BDE" w:rsidP="00001E25">
            <w:pPr>
              <w:spacing w:after="0"/>
              <w:rPr>
                <w:rFonts w:ascii="gobCL" w:eastAsia="Calibri" w:hAnsi="gobCL" w:cs="Arial"/>
                <w:sz w:val="20"/>
                <w:szCs w:val="20"/>
              </w:rPr>
            </w:pPr>
            <w:r w:rsidRPr="0087135D">
              <w:rPr>
                <w:rFonts w:ascii="gobCL" w:eastAsia="Calibri" w:hAnsi="gobCL" w:cs="Arial"/>
                <w:sz w:val="20"/>
                <w:szCs w:val="20"/>
              </w:rPr>
              <w:t>Gobernador Marítimo</w:t>
            </w:r>
          </w:p>
        </w:tc>
        <w:tc>
          <w:tcPr>
            <w:tcW w:w="184" w:type="pct"/>
            <w:vAlign w:val="center"/>
          </w:tcPr>
          <w:p w14:paraId="1B78DB38" w14:textId="77777777" w:rsidR="00297BDE" w:rsidRPr="0087135D" w:rsidRDefault="00297BDE" w:rsidP="00001E25">
            <w:pPr>
              <w:spacing w:after="0"/>
              <w:jc w:val="both"/>
              <w:rPr>
                <w:rFonts w:ascii="gobCL" w:eastAsia="Calibri" w:hAnsi="gobCL" w:cs="Arial"/>
                <w:sz w:val="20"/>
                <w:szCs w:val="20"/>
              </w:rPr>
            </w:pPr>
          </w:p>
        </w:tc>
        <w:tc>
          <w:tcPr>
            <w:tcW w:w="1500" w:type="pct"/>
            <w:vAlign w:val="center"/>
          </w:tcPr>
          <w:p w14:paraId="067EA433" w14:textId="77777777" w:rsidR="00297BDE" w:rsidRDefault="00297BDE" w:rsidP="00001E25">
            <w:pPr>
              <w:spacing w:after="0"/>
              <w:jc w:val="both"/>
              <w:rPr>
                <w:rFonts w:ascii="gobCL" w:eastAsia="Calibri" w:hAnsi="gobCL" w:cs="Arial"/>
                <w:sz w:val="20"/>
                <w:szCs w:val="20"/>
              </w:rPr>
            </w:pPr>
            <w:r w:rsidRPr="0087135D">
              <w:rPr>
                <w:rFonts w:ascii="gobCL" w:eastAsia="Calibri" w:hAnsi="gobCL" w:cs="Arial"/>
                <w:sz w:val="20"/>
                <w:szCs w:val="20"/>
              </w:rPr>
              <w:t>Capitán de Puerto</w:t>
            </w:r>
            <w:r>
              <w:rPr>
                <w:rFonts w:ascii="gobCL" w:eastAsia="Calibri" w:hAnsi="gobCL" w:cs="Arial"/>
                <w:sz w:val="20"/>
                <w:szCs w:val="20"/>
              </w:rPr>
              <w:t xml:space="preserve"> </w:t>
            </w:r>
          </w:p>
          <w:p w14:paraId="436DFC7D" w14:textId="77777777" w:rsidR="00297BDE" w:rsidRPr="00AA025D" w:rsidRDefault="00297BDE" w:rsidP="00001E25">
            <w:pPr>
              <w:spacing w:after="0"/>
              <w:jc w:val="both"/>
              <w:rPr>
                <w:rFonts w:ascii="gobCL" w:eastAsia="Calibri" w:hAnsi="gobCL" w:cs="Arial"/>
                <w:b/>
                <w:bCs/>
                <w:sz w:val="20"/>
                <w:szCs w:val="20"/>
              </w:rPr>
            </w:pPr>
            <w:r>
              <w:rPr>
                <w:rFonts w:ascii="gobCL" w:eastAsia="Calibri" w:hAnsi="gobCL" w:cs="Arial"/>
                <w:sz w:val="20"/>
                <w:szCs w:val="20"/>
              </w:rPr>
              <w:t xml:space="preserve">(Ricardo Cartes) </w:t>
            </w:r>
          </w:p>
        </w:tc>
        <w:tc>
          <w:tcPr>
            <w:tcW w:w="184" w:type="pct"/>
            <w:vAlign w:val="center"/>
          </w:tcPr>
          <w:p w14:paraId="6D7C1795" w14:textId="77777777" w:rsidR="00297BDE" w:rsidRPr="0087135D" w:rsidRDefault="00297BDE" w:rsidP="00001E25">
            <w:pPr>
              <w:spacing w:after="0"/>
              <w:jc w:val="both"/>
              <w:rPr>
                <w:rFonts w:ascii="gobCL" w:eastAsia="Calibri" w:hAnsi="gobCL" w:cs="Arial"/>
                <w:sz w:val="20"/>
                <w:szCs w:val="20"/>
              </w:rPr>
            </w:pPr>
          </w:p>
        </w:tc>
      </w:tr>
      <w:tr w:rsidR="00297BDE" w:rsidRPr="0025310F" w14:paraId="39BAD556" w14:textId="77777777" w:rsidTr="00367FED">
        <w:trPr>
          <w:trHeight w:val="70"/>
        </w:trPr>
        <w:tc>
          <w:tcPr>
            <w:tcW w:w="1479" w:type="pct"/>
            <w:shd w:val="clear" w:color="auto" w:fill="auto"/>
            <w:vAlign w:val="center"/>
          </w:tcPr>
          <w:p w14:paraId="08AEA1EA" w14:textId="77777777" w:rsidR="00297BDE" w:rsidRPr="0087135D" w:rsidRDefault="00297BDE" w:rsidP="00001E25">
            <w:pPr>
              <w:spacing w:after="0"/>
              <w:rPr>
                <w:rFonts w:ascii="gobCL" w:eastAsia="Calibri" w:hAnsi="gobCL" w:cs="Arial"/>
                <w:sz w:val="20"/>
                <w:szCs w:val="20"/>
              </w:rPr>
            </w:pPr>
            <w:r w:rsidRPr="0087135D">
              <w:rPr>
                <w:rFonts w:ascii="gobCL" w:eastAsia="Calibri" w:hAnsi="gobCL" w:cs="Arial"/>
                <w:sz w:val="20"/>
                <w:szCs w:val="20"/>
              </w:rPr>
              <w:t>Representante Pesca Artesanal</w:t>
            </w:r>
            <w:r>
              <w:rPr>
                <w:rFonts w:ascii="gobCL" w:eastAsia="Calibri" w:hAnsi="gobCL" w:cs="Arial"/>
                <w:sz w:val="20"/>
                <w:szCs w:val="20"/>
              </w:rPr>
              <w:t xml:space="preserve"> Maullín</w:t>
            </w:r>
          </w:p>
        </w:tc>
        <w:tc>
          <w:tcPr>
            <w:tcW w:w="1652" w:type="pct"/>
            <w:shd w:val="clear" w:color="auto" w:fill="auto"/>
            <w:vAlign w:val="center"/>
          </w:tcPr>
          <w:p w14:paraId="2E863499" w14:textId="77777777" w:rsidR="00297BDE" w:rsidRPr="0087135D" w:rsidRDefault="00297BDE" w:rsidP="00001E25">
            <w:pPr>
              <w:spacing w:after="0"/>
              <w:rPr>
                <w:rFonts w:ascii="gobCL" w:eastAsia="Calibri" w:hAnsi="gobCL" w:cs="Arial"/>
                <w:sz w:val="20"/>
                <w:szCs w:val="20"/>
              </w:rPr>
            </w:pPr>
            <w:r w:rsidRPr="0087135D">
              <w:rPr>
                <w:rFonts w:ascii="gobCL" w:eastAsia="Calibri" w:hAnsi="gobCL" w:cs="Arial"/>
                <w:sz w:val="20"/>
                <w:szCs w:val="20"/>
              </w:rPr>
              <w:t>Ramón Romero Aguirre</w:t>
            </w:r>
          </w:p>
        </w:tc>
        <w:tc>
          <w:tcPr>
            <w:tcW w:w="184" w:type="pct"/>
            <w:vAlign w:val="center"/>
          </w:tcPr>
          <w:p w14:paraId="6D9C99F6" w14:textId="77777777" w:rsidR="00297BDE" w:rsidRPr="0087135D" w:rsidRDefault="00297BDE" w:rsidP="00001E25">
            <w:pPr>
              <w:spacing w:after="0"/>
              <w:jc w:val="both"/>
              <w:rPr>
                <w:rFonts w:ascii="gobCL" w:eastAsia="Calibri" w:hAnsi="gobCL" w:cs="Arial"/>
                <w:sz w:val="20"/>
                <w:szCs w:val="20"/>
              </w:rPr>
            </w:pPr>
            <w:r>
              <w:rPr>
                <w:rFonts w:ascii="gobCL" w:eastAsia="Calibri" w:hAnsi="gobCL" w:cs="Arial"/>
                <w:sz w:val="20"/>
                <w:szCs w:val="20"/>
              </w:rPr>
              <w:t>X</w:t>
            </w:r>
          </w:p>
        </w:tc>
        <w:tc>
          <w:tcPr>
            <w:tcW w:w="1500" w:type="pct"/>
            <w:vAlign w:val="center"/>
          </w:tcPr>
          <w:p w14:paraId="2BCB5E0A" w14:textId="77777777" w:rsidR="00297BDE" w:rsidRPr="0087135D" w:rsidRDefault="00297BDE" w:rsidP="00001E25">
            <w:pPr>
              <w:spacing w:after="0"/>
              <w:jc w:val="both"/>
              <w:rPr>
                <w:rFonts w:ascii="gobCL" w:eastAsia="Calibri" w:hAnsi="gobCL" w:cs="Arial"/>
                <w:sz w:val="20"/>
                <w:szCs w:val="20"/>
              </w:rPr>
            </w:pPr>
            <w:r w:rsidRPr="0087135D">
              <w:rPr>
                <w:rFonts w:ascii="gobCL" w:eastAsia="Calibri" w:hAnsi="gobCL" w:cs="Arial"/>
                <w:sz w:val="20"/>
                <w:szCs w:val="20"/>
              </w:rPr>
              <w:t>Sandra del Pilar Romero Aguirre</w:t>
            </w:r>
          </w:p>
        </w:tc>
        <w:tc>
          <w:tcPr>
            <w:tcW w:w="184" w:type="pct"/>
            <w:vAlign w:val="center"/>
          </w:tcPr>
          <w:p w14:paraId="33E38039" w14:textId="51074D9E" w:rsidR="00297BDE" w:rsidRPr="0087135D" w:rsidRDefault="000E1018" w:rsidP="00001E25">
            <w:pPr>
              <w:spacing w:after="0"/>
              <w:jc w:val="both"/>
              <w:rPr>
                <w:rFonts w:ascii="gobCL" w:eastAsia="Calibri" w:hAnsi="gobCL" w:cs="Arial"/>
                <w:sz w:val="20"/>
                <w:szCs w:val="20"/>
              </w:rPr>
            </w:pPr>
            <w:r>
              <w:rPr>
                <w:rFonts w:ascii="gobCL" w:eastAsia="Calibri" w:hAnsi="gobCL" w:cs="Arial"/>
                <w:sz w:val="20"/>
                <w:szCs w:val="20"/>
              </w:rPr>
              <w:t>X</w:t>
            </w:r>
          </w:p>
        </w:tc>
      </w:tr>
      <w:tr w:rsidR="00367FED" w:rsidRPr="0025310F" w14:paraId="613DB0F8" w14:textId="77777777" w:rsidTr="00367FED">
        <w:trPr>
          <w:trHeight w:val="70"/>
        </w:trPr>
        <w:tc>
          <w:tcPr>
            <w:tcW w:w="1479" w:type="pct"/>
            <w:shd w:val="clear" w:color="auto" w:fill="auto"/>
            <w:vAlign w:val="center"/>
          </w:tcPr>
          <w:p w14:paraId="669D6912" w14:textId="0966ADF7" w:rsidR="00367FED" w:rsidRPr="0087135D" w:rsidRDefault="00367FED" w:rsidP="00367FED">
            <w:pPr>
              <w:spacing w:after="0"/>
              <w:rPr>
                <w:rFonts w:ascii="gobCL" w:eastAsia="Calibri" w:hAnsi="gobCL" w:cs="Arial"/>
                <w:sz w:val="20"/>
                <w:szCs w:val="20"/>
              </w:rPr>
            </w:pPr>
            <w:r w:rsidRPr="0087135D">
              <w:rPr>
                <w:rFonts w:ascii="gobCL" w:eastAsia="Calibri" w:hAnsi="gobCL" w:cs="Arial"/>
                <w:sz w:val="20"/>
                <w:szCs w:val="20"/>
              </w:rPr>
              <w:t>Representante Pesca Artesanal</w:t>
            </w:r>
            <w:r>
              <w:rPr>
                <w:rFonts w:ascii="gobCL" w:eastAsia="Calibri" w:hAnsi="gobCL" w:cs="Arial"/>
                <w:sz w:val="20"/>
                <w:szCs w:val="20"/>
              </w:rPr>
              <w:t xml:space="preserve"> Maullín</w:t>
            </w:r>
          </w:p>
        </w:tc>
        <w:tc>
          <w:tcPr>
            <w:tcW w:w="1652" w:type="pct"/>
            <w:shd w:val="clear" w:color="auto" w:fill="auto"/>
            <w:vAlign w:val="center"/>
          </w:tcPr>
          <w:p w14:paraId="3FD4C310" w14:textId="4119D649" w:rsidR="00367FED" w:rsidRPr="0087135D" w:rsidRDefault="00367FED" w:rsidP="00367FED">
            <w:pPr>
              <w:spacing w:after="0"/>
              <w:rPr>
                <w:rFonts w:ascii="gobCL" w:eastAsia="Calibri" w:hAnsi="gobCL" w:cs="Arial"/>
                <w:sz w:val="20"/>
                <w:szCs w:val="20"/>
              </w:rPr>
            </w:pPr>
            <w:r>
              <w:rPr>
                <w:rFonts w:ascii="gobCL" w:eastAsia="Calibri" w:hAnsi="gobCL" w:cs="Arial"/>
                <w:sz w:val="20"/>
                <w:szCs w:val="20"/>
              </w:rPr>
              <w:t>Cristian Soto</w:t>
            </w:r>
          </w:p>
        </w:tc>
        <w:tc>
          <w:tcPr>
            <w:tcW w:w="184" w:type="pct"/>
            <w:vAlign w:val="center"/>
          </w:tcPr>
          <w:p w14:paraId="604C0963" w14:textId="349B4D55" w:rsidR="00367FED" w:rsidRDefault="00367FED" w:rsidP="00367FED">
            <w:pPr>
              <w:spacing w:after="0"/>
              <w:jc w:val="both"/>
              <w:rPr>
                <w:rFonts w:ascii="gobCL" w:eastAsia="Calibri" w:hAnsi="gobCL" w:cs="Arial"/>
                <w:sz w:val="20"/>
                <w:szCs w:val="20"/>
              </w:rPr>
            </w:pPr>
            <w:r>
              <w:rPr>
                <w:rFonts w:ascii="gobCL" w:eastAsia="Calibri" w:hAnsi="gobCL" w:cs="Arial"/>
                <w:sz w:val="20"/>
                <w:szCs w:val="20"/>
              </w:rPr>
              <w:t>X</w:t>
            </w:r>
          </w:p>
        </w:tc>
        <w:tc>
          <w:tcPr>
            <w:tcW w:w="1500" w:type="pct"/>
            <w:vAlign w:val="center"/>
          </w:tcPr>
          <w:p w14:paraId="60110D3B" w14:textId="14C40CDC" w:rsidR="00367FED" w:rsidRPr="0087135D" w:rsidRDefault="00367FED" w:rsidP="00367FED">
            <w:pPr>
              <w:spacing w:after="0"/>
              <w:jc w:val="both"/>
              <w:rPr>
                <w:rFonts w:ascii="gobCL" w:eastAsia="Calibri" w:hAnsi="gobCL" w:cs="Arial"/>
                <w:sz w:val="20"/>
                <w:szCs w:val="20"/>
              </w:rPr>
            </w:pPr>
            <w:r>
              <w:rPr>
                <w:rFonts w:ascii="gobCL" w:eastAsia="Calibri" w:hAnsi="gobCL" w:cs="Arial"/>
                <w:sz w:val="20"/>
                <w:szCs w:val="20"/>
              </w:rPr>
              <w:t>Juan Antonio Cárdenas</w:t>
            </w:r>
          </w:p>
        </w:tc>
        <w:tc>
          <w:tcPr>
            <w:tcW w:w="184" w:type="pct"/>
            <w:vAlign w:val="center"/>
          </w:tcPr>
          <w:p w14:paraId="09356A5A" w14:textId="77777777" w:rsidR="00367FED" w:rsidRDefault="00367FED" w:rsidP="00367FED">
            <w:pPr>
              <w:spacing w:after="0"/>
              <w:jc w:val="both"/>
              <w:rPr>
                <w:rFonts w:ascii="gobCL" w:eastAsia="Calibri" w:hAnsi="gobCL" w:cs="Arial"/>
                <w:sz w:val="20"/>
                <w:szCs w:val="20"/>
              </w:rPr>
            </w:pPr>
          </w:p>
        </w:tc>
      </w:tr>
      <w:tr w:rsidR="00367FED" w:rsidRPr="0087135D" w14:paraId="4A532474" w14:textId="77777777" w:rsidTr="00367FED">
        <w:trPr>
          <w:trHeight w:val="70"/>
        </w:trPr>
        <w:tc>
          <w:tcPr>
            <w:tcW w:w="1479" w:type="pct"/>
            <w:shd w:val="clear" w:color="auto" w:fill="auto"/>
            <w:vAlign w:val="center"/>
          </w:tcPr>
          <w:p w14:paraId="4F971AC9" w14:textId="77777777" w:rsidR="00367FED" w:rsidRPr="0087135D" w:rsidRDefault="00367FED" w:rsidP="00367FED">
            <w:pPr>
              <w:spacing w:after="0"/>
              <w:rPr>
                <w:rFonts w:ascii="gobCL" w:eastAsia="Calibri" w:hAnsi="gobCL" w:cs="Arial"/>
                <w:sz w:val="20"/>
                <w:szCs w:val="20"/>
              </w:rPr>
            </w:pPr>
            <w:r w:rsidRPr="0087135D">
              <w:rPr>
                <w:rFonts w:ascii="gobCL" w:eastAsia="Calibri" w:hAnsi="gobCL" w:cs="Arial"/>
                <w:sz w:val="20"/>
                <w:szCs w:val="20"/>
              </w:rPr>
              <w:t>Representante Pesca Artesanal</w:t>
            </w:r>
            <w:r>
              <w:rPr>
                <w:rFonts w:ascii="gobCL" w:eastAsia="Calibri" w:hAnsi="gobCL" w:cs="Arial"/>
                <w:sz w:val="20"/>
                <w:szCs w:val="20"/>
              </w:rPr>
              <w:t xml:space="preserve"> Quellón</w:t>
            </w:r>
          </w:p>
        </w:tc>
        <w:tc>
          <w:tcPr>
            <w:tcW w:w="1652" w:type="pct"/>
            <w:shd w:val="clear" w:color="auto" w:fill="auto"/>
            <w:vAlign w:val="center"/>
          </w:tcPr>
          <w:p w14:paraId="72EB62FD" w14:textId="23AA6DEA" w:rsidR="00367FED" w:rsidRPr="0087135D" w:rsidRDefault="00367FED" w:rsidP="00367FED">
            <w:pPr>
              <w:spacing w:after="0"/>
              <w:rPr>
                <w:rFonts w:ascii="gobCL" w:eastAsia="Calibri" w:hAnsi="gobCL" w:cs="Arial"/>
                <w:sz w:val="20"/>
                <w:szCs w:val="20"/>
              </w:rPr>
            </w:pPr>
            <w:r w:rsidRPr="0087135D">
              <w:rPr>
                <w:rFonts w:ascii="gobCL" w:eastAsia="Calibri" w:hAnsi="gobCL" w:cs="Arial"/>
                <w:sz w:val="20"/>
                <w:szCs w:val="20"/>
              </w:rPr>
              <w:t>Pedro Paido Paido</w:t>
            </w:r>
            <w:r>
              <w:rPr>
                <w:rFonts w:ascii="gobCL" w:eastAsia="Calibri" w:hAnsi="gobCL" w:cs="Arial"/>
                <w:sz w:val="20"/>
                <w:szCs w:val="20"/>
              </w:rPr>
              <w:t xml:space="preserve"> </w:t>
            </w:r>
            <w:r w:rsidRPr="00452D1D">
              <w:rPr>
                <w:rFonts w:ascii="gobCL" w:eastAsia="Calibri" w:hAnsi="gobCL" w:cs="Arial"/>
                <w:b/>
                <w:bCs/>
                <w:sz w:val="20"/>
                <w:szCs w:val="20"/>
              </w:rPr>
              <w:t>(</w:t>
            </w:r>
            <w:r>
              <w:rPr>
                <w:rFonts w:ascii="gobCL" w:eastAsia="Calibri" w:hAnsi="gobCL" w:cs="Arial"/>
                <w:b/>
                <w:bCs/>
                <w:sz w:val="20"/>
                <w:szCs w:val="20"/>
              </w:rPr>
              <w:t>*</w:t>
            </w:r>
            <w:r w:rsidRPr="00452D1D">
              <w:rPr>
                <w:rFonts w:ascii="gobCL" w:eastAsia="Calibri" w:hAnsi="gobC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84" w:type="pct"/>
            <w:vAlign w:val="center"/>
          </w:tcPr>
          <w:p w14:paraId="4B41792C" w14:textId="421C7CB2" w:rsidR="00367FED" w:rsidRPr="0087135D" w:rsidRDefault="00367FED" w:rsidP="00367FED">
            <w:pPr>
              <w:spacing w:after="0"/>
              <w:jc w:val="both"/>
              <w:rPr>
                <w:rFonts w:ascii="gobCL" w:eastAsia="Calibri" w:hAnsi="gobCL" w:cs="Arial"/>
                <w:sz w:val="20"/>
                <w:szCs w:val="20"/>
              </w:rPr>
            </w:pPr>
            <w:r>
              <w:rPr>
                <w:rFonts w:ascii="gobCL" w:eastAsia="Calibri" w:hAnsi="gobCL" w:cs="Arial"/>
                <w:sz w:val="20"/>
                <w:szCs w:val="20"/>
              </w:rPr>
              <w:t>X</w:t>
            </w:r>
          </w:p>
        </w:tc>
        <w:tc>
          <w:tcPr>
            <w:tcW w:w="1500" w:type="pct"/>
            <w:vAlign w:val="center"/>
          </w:tcPr>
          <w:p w14:paraId="29D2712A" w14:textId="69C41D71" w:rsidR="00367FED" w:rsidRPr="0087135D" w:rsidRDefault="00367FED" w:rsidP="00367FED">
            <w:pPr>
              <w:spacing w:after="0"/>
              <w:jc w:val="both"/>
              <w:rPr>
                <w:rFonts w:ascii="gobCL" w:eastAsia="Calibri" w:hAnsi="gobCL" w:cs="Arial"/>
                <w:sz w:val="20"/>
                <w:szCs w:val="20"/>
              </w:rPr>
            </w:pPr>
            <w:r w:rsidRPr="0087135D">
              <w:rPr>
                <w:rFonts w:ascii="gobCL" w:eastAsia="Calibri" w:hAnsi="gobCL" w:cs="Arial"/>
                <w:sz w:val="20"/>
                <w:szCs w:val="20"/>
              </w:rPr>
              <w:t>Héctor Morales Ojeda</w:t>
            </w:r>
            <w:r>
              <w:rPr>
                <w:rFonts w:ascii="gobCL" w:eastAsia="Calibri" w:hAnsi="gobCL" w:cs="Arial"/>
                <w:sz w:val="20"/>
                <w:szCs w:val="20"/>
              </w:rPr>
              <w:t xml:space="preserve"> </w:t>
            </w:r>
          </w:p>
        </w:tc>
        <w:tc>
          <w:tcPr>
            <w:tcW w:w="184" w:type="pct"/>
            <w:vAlign w:val="center"/>
          </w:tcPr>
          <w:p w14:paraId="094C2C7B" w14:textId="0D2AE83F" w:rsidR="00367FED" w:rsidRPr="0087135D" w:rsidRDefault="00367FED" w:rsidP="00367FED">
            <w:pPr>
              <w:spacing w:after="0"/>
              <w:jc w:val="both"/>
              <w:rPr>
                <w:rFonts w:ascii="gobCL" w:eastAsia="Calibri" w:hAnsi="gobCL" w:cs="Arial"/>
                <w:sz w:val="20"/>
                <w:szCs w:val="20"/>
              </w:rPr>
            </w:pPr>
          </w:p>
        </w:tc>
      </w:tr>
      <w:tr w:rsidR="00367FED" w:rsidRPr="0087135D" w14:paraId="33DAA76D" w14:textId="77777777" w:rsidTr="00367FED">
        <w:trPr>
          <w:trHeight w:val="91"/>
        </w:trPr>
        <w:tc>
          <w:tcPr>
            <w:tcW w:w="1479" w:type="pct"/>
            <w:shd w:val="clear" w:color="auto" w:fill="auto"/>
            <w:vAlign w:val="center"/>
            <w:hideMark/>
          </w:tcPr>
          <w:p w14:paraId="72AA51B3" w14:textId="72593557" w:rsidR="00367FED" w:rsidRPr="0087135D" w:rsidRDefault="00367FED" w:rsidP="00367FED">
            <w:pPr>
              <w:spacing w:after="0"/>
              <w:rPr>
                <w:rFonts w:ascii="gobCL" w:eastAsia="Calibri" w:hAnsi="gobCL" w:cs="Arial"/>
                <w:sz w:val="20"/>
                <w:szCs w:val="20"/>
              </w:rPr>
            </w:pPr>
            <w:r w:rsidRPr="0087135D">
              <w:rPr>
                <w:rFonts w:ascii="gobCL" w:eastAsia="Calibri" w:hAnsi="gobCL" w:cs="Arial"/>
                <w:sz w:val="20"/>
                <w:szCs w:val="20"/>
              </w:rPr>
              <w:t>Representante Pesca Artesanal C</w:t>
            </w:r>
            <w:r>
              <w:rPr>
                <w:rFonts w:ascii="gobCL" w:eastAsia="Calibri" w:hAnsi="gobCL" w:cs="Arial"/>
                <w:sz w:val="20"/>
                <w:szCs w:val="20"/>
              </w:rPr>
              <w:t>honchi</w:t>
            </w:r>
          </w:p>
        </w:tc>
        <w:tc>
          <w:tcPr>
            <w:tcW w:w="1652" w:type="pct"/>
            <w:shd w:val="clear" w:color="auto" w:fill="auto"/>
            <w:vAlign w:val="center"/>
          </w:tcPr>
          <w:p w14:paraId="0B0D3EE2" w14:textId="2F10BCF0" w:rsidR="00367FED" w:rsidRPr="0087135D" w:rsidRDefault="00367FED" w:rsidP="00367FED">
            <w:pPr>
              <w:spacing w:after="0"/>
              <w:rPr>
                <w:rFonts w:ascii="gobCL" w:eastAsia="Calibri" w:hAnsi="gobCL" w:cs="Arial"/>
                <w:sz w:val="20"/>
                <w:szCs w:val="20"/>
              </w:rPr>
            </w:pPr>
            <w:r>
              <w:rPr>
                <w:rFonts w:ascii="gobCL" w:eastAsia="Calibri" w:hAnsi="gobCL" w:cs="Arial"/>
                <w:sz w:val="20"/>
                <w:szCs w:val="20"/>
              </w:rPr>
              <w:t>Alberto Nain</w:t>
            </w:r>
          </w:p>
        </w:tc>
        <w:tc>
          <w:tcPr>
            <w:tcW w:w="184" w:type="pct"/>
            <w:vAlign w:val="center"/>
          </w:tcPr>
          <w:p w14:paraId="16322B83" w14:textId="55ED3770" w:rsidR="00367FED" w:rsidRPr="0087135D" w:rsidRDefault="00367FED" w:rsidP="00367FED">
            <w:pPr>
              <w:spacing w:after="0"/>
              <w:jc w:val="both"/>
              <w:rPr>
                <w:rFonts w:ascii="gobCL" w:eastAsia="Calibri" w:hAnsi="gobCL" w:cs="Arial"/>
                <w:sz w:val="20"/>
                <w:szCs w:val="20"/>
              </w:rPr>
            </w:pPr>
            <w:r>
              <w:rPr>
                <w:rFonts w:ascii="gobCL" w:eastAsia="Calibri" w:hAnsi="gobCL" w:cs="Arial"/>
                <w:sz w:val="20"/>
                <w:szCs w:val="20"/>
              </w:rPr>
              <w:t>X</w:t>
            </w:r>
          </w:p>
        </w:tc>
        <w:tc>
          <w:tcPr>
            <w:tcW w:w="1500" w:type="pct"/>
            <w:vAlign w:val="center"/>
          </w:tcPr>
          <w:p w14:paraId="1DBBF80A" w14:textId="5E6778FC" w:rsidR="00367FED" w:rsidRPr="0087135D" w:rsidRDefault="00367FED" w:rsidP="00367FED">
            <w:pPr>
              <w:spacing w:after="0"/>
              <w:jc w:val="both"/>
              <w:rPr>
                <w:rFonts w:ascii="gobCL" w:eastAsia="Calibri" w:hAnsi="gobCL" w:cs="Arial"/>
                <w:sz w:val="20"/>
                <w:szCs w:val="20"/>
              </w:rPr>
            </w:pPr>
            <w:r>
              <w:rPr>
                <w:rFonts w:ascii="gobCL" w:eastAsia="Calibri" w:hAnsi="gobCL" w:cs="Arial"/>
                <w:sz w:val="20"/>
                <w:szCs w:val="20"/>
              </w:rPr>
              <w:t>Diego Guenuman</w:t>
            </w:r>
          </w:p>
        </w:tc>
        <w:tc>
          <w:tcPr>
            <w:tcW w:w="184" w:type="pct"/>
            <w:vAlign w:val="center"/>
          </w:tcPr>
          <w:p w14:paraId="4F275AFE" w14:textId="087494EA" w:rsidR="00367FED" w:rsidRPr="0087135D" w:rsidRDefault="00367FED" w:rsidP="00367FED">
            <w:pPr>
              <w:spacing w:after="0"/>
              <w:jc w:val="both"/>
              <w:rPr>
                <w:rFonts w:ascii="gobCL" w:eastAsia="Calibri" w:hAnsi="gobCL" w:cs="Arial"/>
                <w:sz w:val="20"/>
                <w:szCs w:val="20"/>
              </w:rPr>
            </w:pPr>
            <w:r>
              <w:rPr>
                <w:rFonts w:ascii="gobCL" w:eastAsia="Calibri" w:hAnsi="gobCL" w:cs="Arial"/>
                <w:sz w:val="20"/>
                <w:szCs w:val="20"/>
              </w:rPr>
              <w:t>X</w:t>
            </w:r>
          </w:p>
        </w:tc>
      </w:tr>
      <w:tr w:rsidR="00367FED" w:rsidRPr="0087135D" w14:paraId="34872670" w14:textId="77777777" w:rsidTr="00367FED">
        <w:trPr>
          <w:trHeight w:val="148"/>
        </w:trPr>
        <w:tc>
          <w:tcPr>
            <w:tcW w:w="1479" w:type="pct"/>
            <w:shd w:val="clear" w:color="auto" w:fill="auto"/>
            <w:vAlign w:val="center"/>
            <w:hideMark/>
          </w:tcPr>
          <w:p w14:paraId="0ACAEE2D" w14:textId="77777777" w:rsidR="00367FED" w:rsidRPr="0087135D" w:rsidRDefault="00367FED" w:rsidP="00367FED">
            <w:pPr>
              <w:spacing w:after="0"/>
              <w:rPr>
                <w:rFonts w:ascii="gobCL" w:eastAsia="Calibri" w:hAnsi="gobCL" w:cs="Arial"/>
                <w:sz w:val="20"/>
                <w:szCs w:val="20"/>
              </w:rPr>
            </w:pPr>
            <w:r w:rsidRPr="0087135D">
              <w:rPr>
                <w:rFonts w:ascii="gobCL" w:eastAsia="Calibri" w:hAnsi="gobCL" w:cs="Arial"/>
                <w:sz w:val="20"/>
                <w:szCs w:val="20"/>
              </w:rPr>
              <w:t>Representante Pesca Artesanal</w:t>
            </w:r>
          </w:p>
        </w:tc>
        <w:tc>
          <w:tcPr>
            <w:tcW w:w="1652" w:type="pct"/>
            <w:shd w:val="clear" w:color="auto" w:fill="auto"/>
            <w:vAlign w:val="center"/>
            <w:hideMark/>
          </w:tcPr>
          <w:p w14:paraId="261FF623" w14:textId="77777777" w:rsidR="00367FED" w:rsidRPr="0087135D" w:rsidRDefault="00367FED" w:rsidP="00367FED">
            <w:pPr>
              <w:spacing w:after="0"/>
              <w:rPr>
                <w:rFonts w:ascii="gobCL" w:eastAsia="Calibri" w:hAnsi="gobCL" w:cs="Arial"/>
                <w:sz w:val="20"/>
                <w:szCs w:val="20"/>
              </w:rPr>
            </w:pPr>
            <w:r w:rsidRPr="0087135D">
              <w:rPr>
                <w:rFonts w:ascii="gobCL" w:eastAsia="Calibri" w:hAnsi="gobCL" w:cs="Arial"/>
                <w:sz w:val="20"/>
                <w:szCs w:val="20"/>
              </w:rPr>
              <w:t>Vacante</w:t>
            </w:r>
          </w:p>
        </w:tc>
        <w:tc>
          <w:tcPr>
            <w:tcW w:w="184" w:type="pct"/>
            <w:vAlign w:val="center"/>
          </w:tcPr>
          <w:p w14:paraId="333262A0" w14:textId="77777777" w:rsidR="00367FED" w:rsidRPr="0087135D" w:rsidRDefault="00367FED" w:rsidP="00367FED">
            <w:pPr>
              <w:spacing w:after="0"/>
              <w:jc w:val="both"/>
              <w:rPr>
                <w:rFonts w:ascii="gobCL" w:eastAsia="Calibri" w:hAnsi="gobCL" w:cs="Arial"/>
                <w:sz w:val="20"/>
                <w:szCs w:val="20"/>
              </w:rPr>
            </w:pPr>
          </w:p>
        </w:tc>
        <w:tc>
          <w:tcPr>
            <w:tcW w:w="1500" w:type="pct"/>
            <w:vAlign w:val="center"/>
          </w:tcPr>
          <w:p w14:paraId="2EFE59A9" w14:textId="77777777" w:rsidR="00367FED" w:rsidRPr="0087135D" w:rsidRDefault="00367FED" w:rsidP="00367FED">
            <w:pPr>
              <w:spacing w:after="0"/>
              <w:jc w:val="both"/>
              <w:rPr>
                <w:rFonts w:ascii="gobCL" w:eastAsia="Calibri" w:hAnsi="gobCL" w:cs="Arial"/>
                <w:sz w:val="20"/>
                <w:szCs w:val="20"/>
              </w:rPr>
            </w:pPr>
            <w:r w:rsidRPr="0087135D">
              <w:rPr>
                <w:rFonts w:ascii="gobCL" w:eastAsia="Calibri" w:hAnsi="gobCL" w:cs="Arial"/>
                <w:sz w:val="20"/>
                <w:szCs w:val="20"/>
              </w:rPr>
              <w:t> </w:t>
            </w:r>
          </w:p>
        </w:tc>
        <w:tc>
          <w:tcPr>
            <w:tcW w:w="184" w:type="pct"/>
            <w:vAlign w:val="center"/>
          </w:tcPr>
          <w:p w14:paraId="6EC27172" w14:textId="77777777" w:rsidR="00367FED" w:rsidRPr="0087135D" w:rsidRDefault="00367FED" w:rsidP="00367FED">
            <w:pPr>
              <w:spacing w:after="0"/>
              <w:jc w:val="both"/>
              <w:rPr>
                <w:rFonts w:ascii="gobCL" w:eastAsia="Calibri" w:hAnsi="gobCL" w:cs="Arial"/>
                <w:sz w:val="20"/>
                <w:szCs w:val="20"/>
              </w:rPr>
            </w:pPr>
          </w:p>
        </w:tc>
      </w:tr>
      <w:tr w:rsidR="00367FED" w:rsidRPr="0087135D" w14:paraId="132A975E" w14:textId="77777777" w:rsidTr="00367FED">
        <w:trPr>
          <w:trHeight w:val="70"/>
        </w:trPr>
        <w:tc>
          <w:tcPr>
            <w:tcW w:w="1479" w:type="pct"/>
            <w:shd w:val="clear" w:color="auto" w:fill="auto"/>
            <w:vAlign w:val="center"/>
            <w:hideMark/>
          </w:tcPr>
          <w:p w14:paraId="3FDA72A0" w14:textId="77777777" w:rsidR="00367FED" w:rsidRPr="0087135D" w:rsidRDefault="00367FED" w:rsidP="00367FED">
            <w:pPr>
              <w:spacing w:after="0"/>
              <w:rPr>
                <w:rFonts w:ascii="gobCL" w:eastAsia="Calibri" w:hAnsi="gobCL" w:cs="Arial"/>
                <w:sz w:val="20"/>
                <w:szCs w:val="20"/>
              </w:rPr>
            </w:pPr>
            <w:r w:rsidRPr="0087135D">
              <w:rPr>
                <w:rFonts w:ascii="gobCL" w:eastAsia="Calibri" w:hAnsi="gobCL" w:cs="Arial"/>
                <w:sz w:val="20"/>
                <w:szCs w:val="20"/>
              </w:rPr>
              <w:t>Representante Pesca Artesanal</w:t>
            </w:r>
          </w:p>
        </w:tc>
        <w:tc>
          <w:tcPr>
            <w:tcW w:w="1652" w:type="pct"/>
            <w:shd w:val="clear" w:color="auto" w:fill="auto"/>
            <w:vAlign w:val="center"/>
            <w:hideMark/>
          </w:tcPr>
          <w:p w14:paraId="3A6C3918" w14:textId="77777777" w:rsidR="00367FED" w:rsidRPr="0087135D" w:rsidRDefault="00367FED" w:rsidP="00367FED">
            <w:pPr>
              <w:spacing w:after="0"/>
              <w:rPr>
                <w:rFonts w:ascii="gobCL" w:eastAsia="Calibri" w:hAnsi="gobCL" w:cs="Arial"/>
                <w:sz w:val="20"/>
                <w:szCs w:val="20"/>
              </w:rPr>
            </w:pPr>
            <w:r w:rsidRPr="0087135D">
              <w:rPr>
                <w:rFonts w:ascii="gobCL" w:eastAsia="Calibri" w:hAnsi="gobCL" w:cs="Arial"/>
                <w:sz w:val="20"/>
                <w:szCs w:val="20"/>
              </w:rPr>
              <w:t>Vacante</w:t>
            </w:r>
          </w:p>
        </w:tc>
        <w:tc>
          <w:tcPr>
            <w:tcW w:w="184" w:type="pct"/>
            <w:vAlign w:val="center"/>
          </w:tcPr>
          <w:p w14:paraId="64D726CE" w14:textId="77777777" w:rsidR="00367FED" w:rsidRPr="0087135D" w:rsidRDefault="00367FED" w:rsidP="00367FED">
            <w:pPr>
              <w:spacing w:after="0"/>
              <w:jc w:val="both"/>
              <w:rPr>
                <w:rFonts w:ascii="gobCL" w:eastAsia="Calibri" w:hAnsi="gobCL" w:cs="Arial"/>
                <w:sz w:val="20"/>
                <w:szCs w:val="20"/>
              </w:rPr>
            </w:pPr>
          </w:p>
        </w:tc>
        <w:tc>
          <w:tcPr>
            <w:tcW w:w="1500" w:type="pct"/>
            <w:vAlign w:val="center"/>
          </w:tcPr>
          <w:p w14:paraId="2CF8ABEA" w14:textId="77777777" w:rsidR="00367FED" w:rsidRPr="0087135D" w:rsidRDefault="00367FED" w:rsidP="00367FED">
            <w:pPr>
              <w:spacing w:after="0"/>
              <w:jc w:val="both"/>
              <w:rPr>
                <w:rFonts w:ascii="gobCL" w:eastAsia="Calibri" w:hAnsi="gobCL" w:cs="Arial"/>
                <w:sz w:val="20"/>
                <w:szCs w:val="20"/>
              </w:rPr>
            </w:pPr>
            <w:r w:rsidRPr="0087135D">
              <w:rPr>
                <w:rFonts w:ascii="gobCL" w:eastAsia="Calibri" w:hAnsi="gobCL" w:cs="Arial"/>
                <w:sz w:val="20"/>
                <w:szCs w:val="20"/>
              </w:rPr>
              <w:t> </w:t>
            </w:r>
          </w:p>
        </w:tc>
        <w:tc>
          <w:tcPr>
            <w:tcW w:w="184" w:type="pct"/>
            <w:vAlign w:val="center"/>
          </w:tcPr>
          <w:p w14:paraId="5AE80C3E" w14:textId="77777777" w:rsidR="00367FED" w:rsidRPr="0087135D" w:rsidRDefault="00367FED" w:rsidP="00367FED">
            <w:pPr>
              <w:spacing w:after="0"/>
              <w:jc w:val="both"/>
              <w:rPr>
                <w:rFonts w:ascii="gobCL" w:eastAsia="Calibri" w:hAnsi="gobCL" w:cs="Arial"/>
                <w:sz w:val="20"/>
                <w:szCs w:val="20"/>
              </w:rPr>
            </w:pPr>
          </w:p>
        </w:tc>
      </w:tr>
      <w:tr w:rsidR="00367FED" w:rsidRPr="0087135D" w14:paraId="797890BE" w14:textId="77777777" w:rsidTr="00367FED">
        <w:trPr>
          <w:trHeight w:val="70"/>
        </w:trPr>
        <w:tc>
          <w:tcPr>
            <w:tcW w:w="1479" w:type="pct"/>
            <w:shd w:val="clear" w:color="auto" w:fill="auto"/>
            <w:vAlign w:val="center"/>
            <w:hideMark/>
          </w:tcPr>
          <w:p w14:paraId="63FDB9C1" w14:textId="77777777" w:rsidR="00367FED" w:rsidRPr="0087135D" w:rsidRDefault="00367FED" w:rsidP="00367FED">
            <w:pPr>
              <w:spacing w:after="0"/>
              <w:rPr>
                <w:rFonts w:ascii="gobCL" w:eastAsia="Calibri" w:hAnsi="gobCL" w:cs="Arial"/>
                <w:sz w:val="20"/>
                <w:szCs w:val="20"/>
              </w:rPr>
            </w:pPr>
            <w:r w:rsidRPr="0087135D">
              <w:rPr>
                <w:rFonts w:ascii="gobCL" w:eastAsia="Calibri" w:hAnsi="gobCL" w:cs="Arial"/>
                <w:sz w:val="20"/>
                <w:szCs w:val="20"/>
              </w:rPr>
              <w:t>Representante Planta de Proceso</w:t>
            </w:r>
          </w:p>
        </w:tc>
        <w:tc>
          <w:tcPr>
            <w:tcW w:w="1652" w:type="pct"/>
            <w:shd w:val="clear" w:color="auto" w:fill="auto"/>
            <w:vAlign w:val="center"/>
            <w:hideMark/>
          </w:tcPr>
          <w:p w14:paraId="17CBFB54" w14:textId="77777777" w:rsidR="00367FED" w:rsidRPr="0087135D" w:rsidRDefault="00367FED" w:rsidP="00367FED">
            <w:pPr>
              <w:spacing w:after="0"/>
              <w:rPr>
                <w:rFonts w:ascii="gobCL" w:eastAsia="Calibri" w:hAnsi="gobCL" w:cs="Arial"/>
                <w:sz w:val="20"/>
                <w:szCs w:val="20"/>
              </w:rPr>
            </w:pPr>
            <w:r w:rsidRPr="0087135D">
              <w:rPr>
                <w:rFonts w:ascii="gobCL" w:eastAsia="Calibri" w:hAnsi="gobCL" w:cs="Arial"/>
                <w:sz w:val="20"/>
                <w:szCs w:val="20"/>
              </w:rPr>
              <w:t>Vacante</w:t>
            </w:r>
          </w:p>
        </w:tc>
        <w:tc>
          <w:tcPr>
            <w:tcW w:w="184" w:type="pct"/>
            <w:vAlign w:val="center"/>
          </w:tcPr>
          <w:p w14:paraId="077593AB" w14:textId="77777777" w:rsidR="00367FED" w:rsidRPr="0087135D" w:rsidRDefault="00367FED" w:rsidP="00367FED">
            <w:pPr>
              <w:spacing w:after="0"/>
              <w:jc w:val="both"/>
              <w:rPr>
                <w:rFonts w:ascii="gobCL" w:eastAsia="Calibri" w:hAnsi="gobCL" w:cs="Arial"/>
                <w:sz w:val="20"/>
                <w:szCs w:val="20"/>
              </w:rPr>
            </w:pPr>
          </w:p>
        </w:tc>
        <w:tc>
          <w:tcPr>
            <w:tcW w:w="1500" w:type="pct"/>
            <w:vAlign w:val="center"/>
          </w:tcPr>
          <w:p w14:paraId="44AECBE8" w14:textId="77777777" w:rsidR="00367FED" w:rsidRPr="0087135D" w:rsidRDefault="00367FED" w:rsidP="00367FED">
            <w:pPr>
              <w:spacing w:after="0"/>
              <w:jc w:val="both"/>
              <w:rPr>
                <w:rFonts w:ascii="gobCL" w:eastAsia="Calibri" w:hAnsi="gobCL" w:cs="Arial"/>
                <w:sz w:val="20"/>
                <w:szCs w:val="20"/>
              </w:rPr>
            </w:pPr>
            <w:r w:rsidRPr="0087135D">
              <w:rPr>
                <w:rFonts w:ascii="gobCL" w:eastAsia="Calibri" w:hAnsi="gobCL" w:cs="Arial"/>
                <w:sz w:val="20"/>
                <w:szCs w:val="20"/>
              </w:rPr>
              <w:t> </w:t>
            </w:r>
          </w:p>
        </w:tc>
        <w:tc>
          <w:tcPr>
            <w:tcW w:w="184" w:type="pct"/>
            <w:vAlign w:val="center"/>
          </w:tcPr>
          <w:p w14:paraId="00D15362" w14:textId="77777777" w:rsidR="00367FED" w:rsidRPr="0087135D" w:rsidRDefault="00367FED" w:rsidP="00367FED">
            <w:pPr>
              <w:spacing w:after="0"/>
              <w:jc w:val="both"/>
              <w:rPr>
                <w:rFonts w:ascii="gobCL" w:eastAsia="Calibri" w:hAnsi="gobCL" w:cs="Arial"/>
                <w:sz w:val="20"/>
                <w:szCs w:val="20"/>
              </w:rPr>
            </w:pPr>
          </w:p>
        </w:tc>
      </w:tr>
    </w:tbl>
    <w:p w14:paraId="2EEF4778" w14:textId="77777777" w:rsidR="00955431" w:rsidRDefault="00955431" w:rsidP="00955431">
      <w:pPr>
        <w:rPr>
          <w:rFonts w:ascii="gobCL" w:eastAsia="Calibri" w:hAnsi="gobCL" w:cs="Arial"/>
          <w:b/>
          <w:bCs/>
          <w:sz w:val="20"/>
          <w:szCs w:val="20"/>
          <w:lang w:val="es-ES"/>
        </w:rPr>
      </w:pPr>
    </w:p>
    <w:p w14:paraId="0DAA6B11" w14:textId="0D5942D5" w:rsidR="000814E3" w:rsidRDefault="000814E3" w:rsidP="00955431">
      <w:pPr>
        <w:rPr>
          <w:rFonts w:ascii="gobCL" w:eastAsia="Calibri" w:hAnsi="gobCL" w:cs="Arial"/>
          <w:b/>
          <w:bCs/>
          <w:sz w:val="20"/>
          <w:szCs w:val="20"/>
          <w:lang w:val="es-ES"/>
        </w:rPr>
      </w:pPr>
      <w:r>
        <w:rPr>
          <w:rFonts w:ascii="gobCL" w:eastAsia="Calibri" w:hAnsi="gobCL" w:cs="Arial"/>
          <w:b/>
          <w:bCs/>
          <w:sz w:val="20"/>
          <w:szCs w:val="20"/>
          <w:lang w:val="es-ES"/>
        </w:rPr>
        <w:br w:type="page"/>
      </w:r>
    </w:p>
    <w:p w14:paraId="5E99052D" w14:textId="77777777" w:rsidR="00297BDE" w:rsidRDefault="00297BDE" w:rsidP="00773781">
      <w:pPr>
        <w:rPr>
          <w:rFonts w:ascii="gobCL" w:eastAsia="Calibri" w:hAnsi="gobCL" w:cs="Arial"/>
          <w:b/>
          <w:bCs/>
          <w:sz w:val="20"/>
          <w:szCs w:val="20"/>
          <w:lang w:val="es-ES"/>
        </w:rPr>
      </w:pPr>
      <w:bookmarkStart w:id="2" w:name="_Hlk100615219"/>
    </w:p>
    <w:p w14:paraId="56985DA8" w14:textId="11F0D145" w:rsidR="00814058" w:rsidRPr="00E16070" w:rsidRDefault="00814058" w:rsidP="00773781">
      <w:pPr>
        <w:rPr>
          <w:rFonts w:ascii="gobCL" w:eastAsia="Calibri" w:hAnsi="gobCL" w:cs="Arial"/>
          <w:b/>
          <w:bCs/>
          <w:sz w:val="20"/>
          <w:szCs w:val="20"/>
          <w:lang w:val="es-ES"/>
        </w:rPr>
      </w:pPr>
      <w:r w:rsidRPr="00E16070">
        <w:rPr>
          <w:rFonts w:ascii="gobCL" w:eastAsia="Calibri" w:hAnsi="gobCL" w:cs="Arial"/>
          <w:b/>
          <w:bCs/>
          <w:sz w:val="20"/>
          <w:szCs w:val="20"/>
          <w:lang w:val="es-ES"/>
        </w:rPr>
        <w:t>Invitados:</w:t>
      </w:r>
    </w:p>
    <w:tbl>
      <w:tblPr>
        <w:tblW w:w="4960" w:type="pct"/>
        <w:tblInd w:w="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02"/>
        <w:gridCol w:w="5405"/>
      </w:tblGrid>
      <w:tr w:rsidR="00297BDE" w:rsidRPr="00E16070" w14:paraId="62B496BA" w14:textId="77777777" w:rsidTr="00001E25">
        <w:trPr>
          <w:trHeight w:val="255"/>
        </w:trPr>
        <w:tc>
          <w:tcPr>
            <w:tcW w:w="1860" w:type="pct"/>
            <w:shd w:val="clear" w:color="000000" w:fill="D9D9D9"/>
            <w:noWrap/>
            <w:vAlign w:val="center"/>
            <w:hideMark/>
          </w:tcPr>
          <w:p w14:paraId="562A4FD2" w14:textId="77777777" w:rsidR="00297BDE" w:rsidRPr="00E16070" w:rsidRDefault="00297BDE" w:rsidP="00001E25">
            <w:pPr>
              <w:spacing w:after="0" w:line="240" w:lineRule="auto"/>
              <w:jc w:val="center"/>
              <w:rPr>
                <w:rFonts w:ascii="gobCL" w:eastAsia="Times New Roman" w:hAnsi="gobCL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3" w:name="_Hlk111543664"/>
            <w:r w:rsidRPr="00E16070">
              <w:rPr>
                <w:rFonts w:ascii="gobCL" w:eastAsia="Times New Roman" w:hAnsi="gobCL" w:cs="Times New Roman"/>
                <w:b/>
                <w:bCs/>
                <w:color w:val="000000"/>
                <w:sz w:val="20"/>
                <w:szCs w:val="20"/>
                <w:lang w:eastAsia="es-CL"/>
              </w:rPr>
              <w:t>Nombre</w:t>
            </w:r>
          </w:p>
        </w:tc>
        <w:tc>
          <w:tcPr>
            <w:tcW w:w="3140" w:type="pct"/>
            <w:shd w:val="clear" w:color="000000" w:fill="D9D9D9"/>
            <w:vAlign w:val="center"/>
            <w:hideMark/>
          </w:tcPr>
          <w:p w14:paraId="304503EE" w14:textId="77777777" w:rsidR="00297BDE" w:rsidRPr="00E16070" w:rsidRDefault="00297BDE" w:rsidP="00001E25">
            <w:pPr>
              <w:spacing w:after="0" w:line="240" w:lineRule="auto"/>
              <w:jc w:val="center"/>
              <w:rPr>
                <w:rFonts w:ascii="gobCL" w:eastAsia="Times New Roman" w:hAnsi="gobCL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E16070">
              <w:rPr>
                <w:rFonts w:ascii="gobCL" w:eastAsia="Times New Roman" w:hAnsi="gobCL" w:cs="Times New Roman"/>
                <w:b/>
                <w:bCs/>
                <w:color w:val="000000"/>
                <w:sz w:val="20"/>
                <w:szCs w:val="20"/>
                <w:lang w:eastAsia="es-CL"/>
              </w:rPr>
              <w:t>Institución/sector</w:t>
            </w:r>
          </w:p>
        </w:tc>
      </w:tr>
      <w:tr w:rsidR="00297BDE" w:rsidRPr="00E16070" w14:paraId="30504FBD" w14:textId="77777777" w:rsidTr="00001E25">
        <w:trPr>
          <w:trHeight w:val="255"/>
        </w:trPr>
        <w:tc>
          <w:tcPr>
            <w:tcW w:w="1860" w:type="pct"/>
            <w:shd w:val="clear" w:color="auto" w:fill="auto"/>
            <w:noWrap/>
            <w:vAlign w:val="center"/>
          </w:tcPr>
          <w:p w14:paraId="45075289" w14:textId="5FFBD412" w:rsidR="00297BDE" w:rsidRPr="00056AAB" w:rsidRDefault="00367FED" w:rsidP="00001E25">
            <w:pPr>
              <w:spacing w:after="0" w:line="240" w:lineRule="auto"/>
              <w:rPr>
                <w:rFonts w:ascii="gobCL" w:eastAsia="Times New Roman" w:hAnsi="gobCL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gobCL" w:eastAsia="Times New Roman" w:hAnsi="gobCL" w:cs="Times New Roman"/>
                <w:color w:val="000000"/>
                <w:sz w:val="20"/>
                <w:szCs w:val="20"/>
                <w:lang w:eastAsia="es-CL"/>
              </w:rPr>
              <w:t>Daniel Segura</w:t>
            </w:r>
            <w:r w:rsidR="00297BDE" w:rsidRPr="00056AAB">
              <w:rPr>
                <w:rFonts w:ascii="gobCL" w:eastAsia="Times New Roman" w:hAnsi="gobCL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</w:p>
        </w:tc>
        <w:tc>
          <w:tcPr>
            <w:tcW w:w="3140" w:type="pct"/>
            <w:shd w:val="clear" w:color="auto" w:fill="auto"/>
            <w:vAlign w:val="center"/>
          </w:tcPr>
          <w:p w14:paraId="44F61A00" w14:textId="77777777" w:rsidR="00297BDE" w:rsidRPr="00056AAB" w:rsidRDefault="00297BDE" w:rsidP="00001E25">
            <w:pPr>
              <w:spacing w:after="0" w:line="240" w:lineRule="auto"/>
              <w:rPr>
                <w:rFonts w:ascii="gobCL" w:eastAsia="Times New Roman" w:hAnsi="gobCL" w:cs="Times New Roman"/>
                <w:color w:val="000000"/>
                <w:sz w:val="20"/>
                <w:szCs w:val="20"/>
                <w:lang w:eastAsia="es-CL"/>
              </w:rPr>
            </w:pPr>
            <w:r w:rsidRPr="00E16070">
              <w:rPr>
                <w:rFonts w:ascii="gobCL" w:eastAsia="Times New Roman" w:hAnsi="gobCL" w:cs="Times New Roman"/>
                <w:color w:val="000000"/>
                <w:sz w:val="20"/>
                <w:szCs w:val="20"/>
                <w:lang w:val="es-ES" w:eastAsia="es-CL"/>
              </w:rPr>
              <w:t>Subsecretaría de Pesca y Acuicultura</w:t>
            </w:r>
          </w:p>
        </w:tc>
      </w:tr>
      <w:tr w:rsidR="00297BDE" w:rsidRPr="00E16070" w14:paraId="44B3F958" w14:textId="77777777" w:rsidTr="00001E25">
        <w:trPr>
          <w:trHeight w:val="255"/>
        </w:trPr>
        <w:tc>
          <w:tcPr>
            <w:tcW w:w="1860" w:type="pct"/>
            <w:shd w:val="clear" w:color="auto" w:fill="auto"/>
            <w:noWrap/>
            <w:vAlign w:val="center"/>
          </w:tcPr>
          <w:p w14:paraId="140FC20E" w14:textId="77777777" w:rsidR="00297BDE" w:rsidRPr="00E16070" w:rsidRDefault="00297BDE" w:rsidP="00001E25">
            <w:pPr>
              <w:spacing w:after="0" w:line="240" w:lineRule="auto"/>
              <w:rPr>
                <w:rFonts w:ascii="gobCL" w:eastAsia="Times New Roman" w:hAnsi="gobCL" w:cs="Times New Roman"/>
                <w:color w:val="000000"/>
                <w:sz w:val="20"/>
                <w:szCs w:val="20"/>
                <w:lang w:eastAsia="es-CL"/>
              </w:rPr>
            </w:pPr>
            <w:r w:rsidRPr="00E16070">
              <w:rPr>
                <w:rFonts w:ascii="gobCL" w:eastAsia="Times New Roman" w:hAnsi="gobCL" w:cs="Times New Roman"/>
                <w:color w:val="000000"/>
                <w:sz w:val="20"/>
                <w:szCs w:val="20"/>
                <w:lang w:eastAsia="es-CL"/>
              </w:rPr>
              <w:t>Francisco Santibáñez</w:t>
            </w:r>
          </w:p>
        </w:tc>
        <w:tc>
          <w:tcPr>
            <w:tcW w:w="3140" w:type="pct"/>
            <w:shd w:val="clear" w:color="auto" w:fill="auto"/>
            <w:vAlign w:val="center"/>
          </w:tcPr>
          <w:p w14:paraId="3B9455FF" w14:textId="77777777" w:rsidR="00297BDE" w:rsidRPr="00E16070" w:rsidRDefault="00297BDE" w:rsidP="00001E25">
            <w:pPr>
              <w:spacing w:after="0" w:line="240" w:lineRule="auto"/>
              <w:rPr>
                <w:rFonts w:ascii="gobCL" w:eastAsia="Times New Roman" w:hAnsi="gobCL" w:cs="Times New Roman"/>
                <w:color w:val="000000"/>
                <w:sz w:val="20"/>
                <w:szCs w:val="20"/>
                <w:lang w:eastAsia="es-CL"/>
              </w:rPr>
            </w:pPr>
            <w:r w:rsidRPr="00E16070">
              <w:rPr>
                <w:rFonts w:ascii="gobCL" w:eastAsia="Times New Roman" w:hAnsi="gobCL" w:cs="Times New Roman"/>
                <w:color w:val="000000"/>
                <w:sz w:val="20"/>
                <w:szCs w:val="20"/>
                <w:lang w:eastAsia="es-CL"/>
              </w:rPr>
              <w:t>Oficina de Pesca Municipalidad de Maullín</w:t>
            </w:r>
          </w:p>
        </w:tc>
      </w:tr>
      <w:tr w:rsidR="00297BDE" w:rsidRPr="00E16070" w14:paraId="5C332846" w14:textId="77777777" w:rsidTr="00001E25">
        <w:trPr>
          <w:trHeight w:val="255"/>
        </w:trPr>
        <w:tc>
          <w:tcPr>
            <w:tcW w:w="1860" w:type="pct"/>
            <w:shd w:val="clear" w:color="auto" w:fill="auto"/>
            <w:noWrap/>
            <w:vAlign w:val="center"/>
          </w:tcPr>
          <w:p w14:paraId="4771796A" w14:textId="77777777" w:rsidR="00297BDE" w:rsidRPr="00E16070" w:rsidRDefault="00297BDE" w:rsidP="00001E25">
            <w:pPr>
              <w:spacing w:after="0" w:line="240" w:lineRule="auto"/>
              <w:rPr>
                <w:rFonts w:ascii="gobCL" w:eastAsia="Times New Roman" w:hAnsi="gobCL" w:cs="Times New Roman"/>
                <w:color w:val="000000"/>
                <w:sz w:val="20"/>
                <w:szCs w:val="20"/>
                <w:lang w:eastAsia="es-CL"/>
              </w:rPr>
            </w:pPr>
            <w:r w:rsidRPr="00E16070">
              <w:rPr>
                <w:rFonts w:ascii="gobCL" w:eastAsia="Times New Roman" w:hAnsi="gobCL" w:cs="Times New Roman"/>
                <w:color w:val="000000"/>
                <w:sz w:val="20"/>
                <w:szCs w:val="20"/>
                <w:lang w:eastAsia="es-CL"/>
              </w:rPr>
              <w:t xml:space="preserve">Gabriel Jerez </w:t>
            </w:r>
          </w:p>
        </w:tc>
        <w:tc>
          <w:tcPr>
            <w:tcW w:w="3140" w:type="pct"/>
            <w:shd w:val="clear" w:color="auto" w:fill="auto"/>
            <w:vAlign w:val="center"/>
          </w:tcPr>
          <w:p w14:paraId="674BA62E" w14:textId="77777777" w:rsidR="00297BDE" w:rsidRPr="00E16070" w:rsidRDefault="00297BDE" w:rsidP="00001E25">
            <w:pPr>
              <w:spacing w:after="0" w:line="240" w:lineRule="auto"/>
              <w:rPr>
                <w:rFonts w:ascii="gobCL" w:eastAsia="Times New Roman" w:hAnsi="gobCL" w:cs="Times New Roman"/>
                <w:color w:val="000000"/>
                <w:sz w:val="20"/>
                <w:szCs w:val="20"/>
                <w:lang w:eastAsia="es-CL"/>
              </w:rPr>
            </w:pPr>
            <w:r w:rsidRPr="00E16070">
              <w:rPr>
                <w:rFonts w:ascii="gobCL" w:eastAsia="Times New Roman" w:hAnsi="gobCL" w:cs="Times New Roman"/>
                <w:color w:val="000000"/>
                <w:sz w:val="20"/>
                <w:szCs w:val="20"/>
                <w:lang w:val="es-ES" w:eastAsia="es-CL"/>
              </w:rPr>
              <w:t xml:space="preserve">Subsecretaría de Pesca y Acuicultura </w:t>
            </w:r>
          </w:p>
        </w:tc>
      </w:tr>
      <w:tr w:rsidR="00297BDE" w:rsidRPr="00E16070" w14:paraId="3D7D8D61" w14:textId="77777777" w:rsidTr="00001E25">
        <w:trPr>
          <w:trHeight w:val="255"/>
        </w:trPr>
        <w:tc>
          <w:tcPr>
            <w:tcW w:w="1860" w:type="pct"/>
            <w:shd w:val="clear" w:color="auto" w:fill="auto"/>
            <w:noWrap/>
            <w:vAlign w:val="center"/>
          </w:tcPr>
          <w:p w14:paraId="319CDF0C" w14:textId="78282331" w:rsidR="00297BDE" w:rsidRPr="00E16070" w:rsidRDefault="00367FED" w:rsidP="00001E25">
            <w:pPr>
              <w:spacing w:after="0" w:line="240" w:lineRule="auto"/>
              <w:rPr>
                <w:rFonts w:ascii="gobCL" w:eastAsia="Times New Roman" w:hAnsi="gobCL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gobCL" w:eastAsia="Times New Roman" w:hAnsi="gobCL" w:cs="Times New Roman"/>
                <w:color w:val="000000"/>
                <w:sz w:val="20"/>
                <w:szCs w:val="20"/>
                <w:lang w:eastAsia="es-CL"/>
              </w:rPr>
              <w:t>Gabriel Rojas</w:t>
            </w:r>
            <w:r w:rsidR="00297BDE" w:rsidRPr="00E16070">
              <w:rPr>
                <w:rFonts w:ascii="gobCL" w:eastAsia="Times New Roman" w:hAnsi="gobCL" w:cs="Times New Roman"/>
                <w:color w:val="000000"/>
                <w:sz w:val="20"/>
                <w:szCs w:val="20"/>
                <w:lang w:eastAsia="es-CL"/>
              </w:rPr>
              <w:t xml:space="preserve">  </w:t>
            </w:r>
          </w:p>
        </w:tc>
        <w:tc>
          <w:tcPr>
            <w:tcW w:w="3140" w:type="pct"/>
            <w:shd w:val="clear" w:color="auto" w:fill="auto"/>
            <w:vAlign w:val="center"/>
          </w:tcPr>
          <w:p w14:paraId="6A258C20" w14:textId="77777777" w:rsidR="00297BDE" w:rsidRPr="00E16070" w:rsidRDefault="00297BDE" w:rsidP="00001E25">
            <w:pPr>
              <w:spacing w:after="0" w:line="240" w:lineRule="auto"/>
              <w:rPr>
                <w:rFonts w:ascii="gobCL" w:eastAsia="Times New Roman" w:hAnsi="gobCL" w:cs="Times New Roman"/>
                <w:color w:val="000000"/>
                <w:sz w:val="20"/>
                <w:szCs w:val="20"/>
                <w:lang w:eastAsia="es-CL"/>
              </w:rPr>
            </w:pPr>
            <w:r w:rsidRPr="00E16070">
              <w:rPr>
                <w:rFonts w:ascii="gobCL" w:eastAsia="Times New Roman" w:hAnsi="gobCL" w:cs="Times New Roman"/>
                <w:color w:val="000000"/>
                <w:sz w:val="20"/>
                <w:szCs w:val="20"/>
                <w:lang w:eastAsia="es-CL"/>
              </w:rPr>
              <w:t>Centro de Investigación Ecos</w:t>
            </w:r>
          </w:p>
        </w:tc>
      </w:tr>
      <w:tr w:rsidR="00297BDE" w:rsidRPr="00E16070" w14:paraId="6C408B29" w14:textId="77777777" w:rsidTr="00001E25">
        <w:trPr>
          <w:trHeight w:val="255"/>
        </w:trPr>
        <w:tc>
          <w:tcPr>
            <w:tcW w:w="1860" w:type="pct"/>
            <w:shd w:val="clear" w:color="auto" w:fill="auto"/>
            <w:noWrap/>
            <w:vAlign w:val="center"/>
          </w:tcPr>
          <w:p w14:paraId="14A58F58" w14:textId="77777777" w:rsidR="00297BDE" w:rsidRPr="00E16070" w:rsidRDefault="00297BDE" w:rsidP="00001E25">
            <w:pPr>
              <w:spacing w:after="0" w:line="240" w:lineRule="auto"/>
              <w:rPr>
                <w:rFonts w:ascii="gobCL" w:eastAsia="Times New Roman" w:hAnsi="gobCL" w:cs="Times New Roman"/>
                <w:color w:val="000000"/>
                <w:sz w:val="20"/>
                <w:szCs w:val="20"/>
                <w:lang w:eastAsia="es-CL"/>
              </w:rPr>
            </w:pPr>
            <w:r w:rsidRPr="00E16070">
              <w:rPr>
                <w:rFonts w:ascii="gobCL" w:eastAsia="Times New Roman" w:hAnsi="gobCL" w:cs="Times New Roman"/>
                <w:color w:val="000000"/>
                <w:sz w:val="20"/>
                <w:szCs w:val="20"/>
                <w:lang w:eastAsia="es-CL"/>
              </w:rPr>
              <w:t xml:space="preserve">Gonzalo Olea </w:t>
            </w:r>
          </w:p>
        </w:tc>
        <w:tc>
          <w:tcPr>
            <w:tcW w:w="3140" w:type="pct"/>
            <w:shd w:val="clear" w:color="auto" w:fill="auto"/>
            <w:vAlign w:val="center"/>
          </w:tcPr>
          <w:p w14:paraId="2E78D2ED" w14:textId="77777777" w:rsidR="00297BDE" w:rsidRPr="00E16070" w:rsidRDefault="00297BDE" w:rsidP="00001E25">
            <w:pPr>
              <w:spacing w:after="0" w:line="240" w:lineRule="auto"/>
              <w:rPr>
                <w:rFonts w:ascii="gobCL" w:eastAsia="Times New Roman" w:hAnsi="gobCL" w:cs="Times New Roman"/>
                <w:color w:val="000000"/>
                <w:sz w:val="20"/>
                <w:szCs w:val="20"/>
                <w:lang w:eastAsia="es-CL"/>
              </w:rPr>
            </w:pPr>
            <w:r w:rsidRPr="00E16070">
              <w:rPr>
                <w:rFonts w:ascii="gobCL" w:eastAsia="Times New Roman" w:hAnsi="gobCL" w:cs="Times New Roman"/>
                <w:color w:val="000000"/>
                <w:sz w:val="20"/>
                <w:szCs w:val="20"/>
                <w:lang w:eastAsia="es-CL"/>
              </w:rPr>
              <w:t>Centro de Investigación Ecos</w:t>
            </w:r>
          </w:p>
        </w:tc>
      </w:tr>
      <w:bookmarkEnd w:id="3"/>
    </w:tbl>
    <w:p w14:paraId="0937E75B" w14:textId="0D4162EE" w:rsidR="000814E3" w:rsidRDefault="000814E3" w:rsidP="00633A08">
      <w:pPr>
        <w:rPr>
          <w:rFonts w:ascii="gobCL" w:eastAsia="Calibri" w:hAnsi="gobCL" w:cs="Arial"/>
          <w:bCs/>
          <w:sz w:val="20"/>
          <w:szCs w:val="20"/>
          <w:highlight w:val="yellow"/>
        </w:rPr>
      </w:pPr>
    </w:p>
    <w:bookmarkEnd w:id="2"/>
    <w:p w14:paraId="20A9BB68" w14:textId="14437179" w:rsidR="00AF3F3F" w:rsidRDefault="007C5298" w:rsidP="007C5298">
      <w:pPr>
        <w:rPr>
          <w:rFonts w:ascii="gobCL" w:eastAsia="Calibri" w:hAnsi="gobCL" w:cs="Arial"/>
          <w:b/>
          <w:sz w:val="20"/>
          <w:szCs w:val="20"/>
          <w:u w:val="single"/>
        </w:rPr>
      </w:pPr>
      <w:r w:rsidRPr="00D60ED3">
        <w:rPr>
          <w:rFonts w:ascii="gobCL" w:eastAsia="Calibri" w:hAnsi="gobCL" w:cs="Arial"/>
          <w:b/>
          <w:sz w:val="20"/>
          <w:szCs w:val="20"/>
          <w:u w:val="single"/>
        </w:rPr>
        <w:t xml:space="preserve">Registro fotográfico </w:t>
      </w:r>
      <w:r>
        <w:rPr>
          <w:rFonts w:ascii="gobCL" w:eastAsia="Calibri" w:hAnsi="gobCL" w:cs="Arial"/>
          <w:b/>
          <w:sz w:val="20"/>
          <w:szCs w:val="20"/>
          <w:u w:val="single"/>
        </w:rPr>
        <w:t>de la sesión</w:t>
      </w:r>
    </w:p>
    <w:bookmarkEnd w:id="1"/>
    <w:p w14:paraId="7A64E760" w14:textId="77777777" w:rsidR="00AF3F3F" w:rsidRDefault="00AF3F3F" w:rsidP="007C5298">
      <w:pPr>
        <w:rPr>
          <w:rFonts w:ascii="gobCL" w:eastAsia="Calibri" w:hAnsi="gobCL" w:cs="Arial"/>
          <w:b/>
          <w:sz w:val="20"/>
          <w:szCs w:val="20"/>
          <w:u w:val="single"/>
        </w:rPr>
      </w:pPr>
    </w:p>
    <w:p w14:paraId="64D845FF" w14:textId="6A141D02" w:rsidR="007C5298" w:rsidRDefault="00AF3F3F" w:rsidP="00AF3F3F">
      <w:pPr>
        <w:jc w:val="center"/>
        <w:rPr>
          <w:rFonts w:ascii="gobCL" w:eastAsia="Calibri" w:hAnsi="gobCL" w:cs="Arial"/>
          <w:b/>
          <w:sz w:val="20"/>
          <w:szCs w:val="20"/>
          <w:u w:val="single"/>
        </w:rPr>
      </w:pPr>
      <w:r>
        <w:rPr>
          <w:noProof/>
        </w:rPr>
        <w:drawing>
          <wp:inline distT="0" distB="0" distL="0" distR="0" wp14:anchorId="0E166DA3" wp14:editId="7E6C8B7A">
            <wp:extent cx="5135111" cy="2887980"/>
            <wp:effectExtent l="0" t="0" r="8890" b="7620"/>
            <wp:docPr id="1" name="Imagen 1" descr="Un grupo de personas sentadas alrededor de una mesa con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 grupo de personas sentadas alrededor de una mesa con una computadora&#10;&#10;Descripción generada automáticamente"/>
                    <pic:cNvPicPr/>
                  </pic:nvPicPr>
                  <pic:blipFill rotWithShape="1">
                    <a:blip r:embed="rId8"/>
                    <a:srcRect l="8010" t="8449" r="8214" b="7786"/>
                    <a:stretch/>
                  </pic:blipFill>
                  <pic:spPr bwMode="auto">
                    <a:xfrm>
                      <a:off x="0" y="0"/>
                      <a:ext cx="5137238" cy="2889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BA0265" w14:textId="7BFAFE6C" w:rsidR="000814E3" w:rsidRDefault="000814E3">
      <w:pPr>
        <w:rPr>
          <w:rFonts w:ascii="gobCL" w:eastAsia="Calibri" w:hAnsi="gobCL" w:cs="Arial"/>
          <w:bCs/>
          <w:sz w:val="20"/>
          <w:szCs w:val="20"/>
          <w:highlight w:val="yellow"/>
        </w:rPr>
      </w:pPr>
      <w:r>
        <w:rPr>
          <w:rFonts w:ascii="gobCL" w:eastAsia="Calibri" w:hAnsi="gobCL" w:cs="Arial"/>
          <w:bCs/>
          <w:sz w:val="20"/>
          <w:szCs w:val="20"/>
          <w:highlight w:val="yellow"/>
        </w:rPr>
        <w:br w:type="page"/>
      </w:r>
    </w:p>
    <w:p w14:paraId="0EE17859" w14:textId="1311C43E" w:rsidR="00C86164" w:rsidRDefault="002417AD" w:rsidP="00374ADD">
      <w:pPr>
        <w:jc w:val="center"/>
        <w:rPr>
          <w:rFonts w:ascii="gobCL" w:eastAsia="Calibri" w:hAnsi="gobCL" w:cs="Arial"/>
          <w:bCs/>
          <w:sz w:val="20"/>
          <w:szCs w:val="20"/>
        </w:rPr>
      </w:pPr>
      <w:r>
        <w:rPr>
          <w:rFonts w:ascii="gobCL" w:eastAsia="Calibri" w:hAnsi="gobCL" w:cs="Arial"/>
          <w:bCs/>
          <w:noProof/>
          <w:sz w:val="20"/>
          <w:szCs w:val="20"/>
        </w:rPr>
        <w:lastRenderedPageBreak/>
        <w:drawing>
          <wp:inline distT="0" distB="0" distL="0" distR="0" wp14:anchorId="7A80C32E" wp14:editId="56ABACD1">
            <wp:extent cx="5521960" cy="7185660"/>
            <wp:effectExtent l="0" t="0" r="2540" b="0"/>
            <wp:docPr id="2" name="Imagen 2" descr="Un pizarrón con un texto en blanc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Un pizarrón con un texto en blanco&#10;&#10;Descripción generada automáticamente con confianza media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1960" cy="718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22ABC" w14:textId="5C69AF7A" w:rsidR="002417AD" w:rsidRPr="0030473F" w:rsidRDefault="002417AD" w:rsidP="00374ADD">
      <w:pPr>
        <w:jc w:val="center"/>
        <w:rPr>
          <w:rFonts w:ascii="gobCL" w:eastAsia="Calibri" w:hAnsi="gobCL" w:cs="Arial"/>
          <w:bCs/>
          <w:sz w:val="20"/>
          <w:szCs w:val="20"/>
        </w:rPr>
      </w:pPr>
      <w:r>
        <w:rPr>
          <w:rFonts w:ascii="gobCL" w:eastAsia="Calibri" w:hAnsi="gobCL" w:cs="Arial"/>
          <w:bCs/>
          <w:noProof/>
          <w:sz w:val="20"/>
          <w:szCs w:val="20"/>
        </w:rPr>
        <w:lastRenderedPageBreak/>
        <w:drawing>
          <wp:inline distT="0" distB="0" distL="0" distR="0" wp14:anchorId="5D7DD1EE" wp14:editId="59B8448F">
            <wp:extent cx="5521960" cy="7322185"/>
            <wp:effectExtent l="0" t="0" r="2540" b="0"/>
            <wp:docPr id="3" name="Imagen 3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Calendario&#10;&#10;Descripción generada automá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1960" cy="732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17AD" w:rsidRPr="0030473F" w:rsidSect="00814058">
      <w:headerReference w:type="default" r:id="rId11"/>
      <w:pgSz w:w="12240" w:h="15840"/>
      <w:pgMar w:top="1417" w:right="1701" w:bottom="1417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D043DD" w14:textId="77777777" w:rsidR="00F51578" w:rsidRDefault="00F51578" w:rsidP="000D1769">
      <w:pPr>
        <w:spacing w:after="0" w:line="240" w:lineRule="auto"/>
      </w:pPr>
      <w:r>
        <w:separator/>
      </w:r>
    </w:p>
  </w:endnote>
  <w:endnote w:type="continuationSeparator" w:id="0">
    <w:p w14:paraId="1619F312" w14:textId="77777777" w:rsidR="00F51578" w:rsidRDefault="00F51578" w:rsidP="000D1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bCL">
    <w:altName w:val="Calibri"/>
    <w:panose1 w:val="00000000000000000000"/>
    <w:charset w:val="00"/>
    <w:family w:val="modern"/>
    <w:notTrueType/>
    <w:pitch w:val="variable"/>
    <w:sig w:usb0="8000002F" w:usb1="4000005B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Yu Gothic UI"/>
    <w:charset w:val="80"/>
    <w:family w:val="auto"/>
    <w:pitch w:val="variable"/>
    <w:sig w:usb0="00000000" w:usb1="00000000" w:usb2="07040001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5345CA" w14:textId="77777777" w:rsidR="00F51578" w:rsidRDefault="00F51578" w:rsidP="000D1769">
      <w:pPr>
        <w:spacing w:after="0" w:line="240" w:lineRule="auto"/>
      </w:pPr>
      <w:r>
        <w:separator/>
      </w:r>
    </w:p>
  </w:footnote>
  <w:footnote w:type="continuationSeparator" w:id="0">
    <w:p w14:paraId="0E86428E" w14:textId="77777777" w:rsidR="00F51578" w:rsidRDefault="00F51578" w:rsidP="000D17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24535" w14:textId="5D4C95D6" w:rsidR="00814058" w:rsidRDefault="00AB3652" w:rsidP="00955431">
    <w:pPr>
      <w:rPr>
        <w:rFonts w:ascii="gobCL" w:eastAsia="Calibri" w:hAnsi="gobCL" w:cs="Arial"/>
        <w:b/>
        <w:bCs/>
        <w:sz w:val="20"/>
        <w:szCs w:val="20"/>
        <w:lang w:val="es-ES"/>
      </w:rPr>
    </w:pPr>
    <w:r>
      <w:rPr>
        <w:b/>
        <w:bCs/>
        <w:noProof/>
        <w:color w:val="44546A" w:themeColor="text2"/>
        <w:sz w:val="28"/>
        <w:szCs w:val="28"/>
        <w:lang w:eastAsia="es-CL"/>
      </w:rPr>
      <w:drawing>
        <wp:anchor distT="0" distB="0" distL="0" distR="0" simplePos="0" relativeHeight="251659264" behindDoc="1" locked="0" layoutInCell="1" allowOverlap="1" wp14:anchorId="13B93903" wp14:editId="43CCEA67">
          <wp:simplePos x="0" y="0"/>
          <wp:positionH relativeFrom="column">
            <wp:posOffset>11430</wp:posOffset>
          </wp:positionH>
          <wp:positionV relativeFrom="paragraph">
            <wp:posOffset>-55880</wp:posOffset>
          </wp:positionV>
          <wp:extent cx="1120775" cy="1012190"/>
          <wp:effectExtent l="0" t="0" r="3175" b="0"/>
          <wp:wrapTopAndBottom/>
          <wp:docPr id="7" name="Imagen 7" descr="Logo_SubpescaAcuicul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 descr="Logo_SubpescaAcuicul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0775" cy="1012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4058" w:rsidRPr="00814058">
      <w:rPr>
        <w:rFonts w:ascii="gobCL" w:eastAsia="Calibri" w:hAnsi="gobCL" w:cs="Arial"/>
        <w:b/>
        <w:bCs/>
        <w:sz w:val="20"/>
        <w:szCs w:val="20"/>
        <w:lang w:val="es-ES"/>
      </w:rPr>
      <w:t xml:space="preserve"> </w:t>
    </w:r>
  </w:p>
  <w:p w14:paraId="43F5F831" w14:textId="77777777" w:rsidR="000D1769" w:rsidRDefault="00814058" w:rsidP="00810CCA">
    <w:pPr>
      <w:spacing w:after="0" w:line="240" w:lineRule="auto"/>
      <w:jc w:val="center"/>
      <w:rPr>
        <w:rFonts w:ascii="gobCL" w:eastAsia="Calibri" w:hAnsi="gobCL" w:cs="Arial"/>
        <w:b/>
        <w:bCs/>
        <w:sz w:val="20"/>
        <w:szCs w:val="20"/>
        <w:lang w:val="es-ES"/>
      </w:rPr>
    </w:pPr>
    <w:r w:rsidRPr="00814058">
      <w:rPr>
        <w:rFonts w:ascii="gobCL" w:eastAsia="Calibri" w:hAnsi="gobCL" w:cs="Arial"/>
        <w:b/>
        <w:bCs/>
        <w:sz w:val="20"/>
        <w:szCs w:val="20"/>
        <w:lang w:val="es-ES"/>
      </w:rPr>
      <w:t xml:space="preserve">COMITÉ DE MANEJO </w:t>
    </w:r>
    <w:r w:rsidR="00262906">
      <w:rPr>
        <w:rFonts w:ascii="gobCL" w:eastAsia="Calibri" w:hAnsi="gobCL" w:cs="Arial"/>
        <w:b/>
        <w:bCs/>
        <w:sz w:val="20"/>
        <w:szCs w:val="20"/>
        <w:lang w:val="es-ES"/>
      </w:rPr>
      <w:t xml:space="preserve">DE </w:t>
    </w:r>
    <w:r w:rsidR="00A739A7">
      <w:rPr>
        <w:rFonts w:ascii="gobCL" w:eastAsia="Calibri" w:hAnsi="gobCL" w:cs="Arial"/>
        <w:b/>
        <w:bCs/>
        <w:sz w:val="20"/>
        <w:szCs w:val="20"/>
        <w:lang w:val="es-ES"/>
      </w:rPr>
      <w:t>MACHA</w:t>
    </w:r>
  </w:p>
  <w:p w14:paraId="4E3F45E5" w14:textId="77777777" w:rsidR="00262906" w:rsidRDefault="00262906" w:rsidP="00810CCA">
    <w:pPr>
      <w:spacing w:after="0" w:line="240" w:lineRule="auto"/>
      <w:jc w:val="center"/>
      <w:rPr>
        <w:rFonts w:ascii="gobCL" w:eastAsia="Calibri" w:hAnsi="gobCL" w:cs="Arial"/>
        <w:b/>
        <w:bCs/>
        <w:sz w:val="20"/>
        <w:szCs w:val="20"/>
        <w:lang w:val="es-ES"/>
      </w:rPr>
    </w:pPr>
    <w:r>
      <w:rPr>
        <w:rFonts w:ascii="gobCL" w:eastAsia="Calibri" w:hAnsi="gobCL" w:cs="Arial"/>
        <w:b/>
        <w:bCs/>
        <w:sz w:val="20"/>
        <w:szCs w:val="20"/>
        <w:lang w:val="es-ES"/>
      </w:rPr>
      <w:t>REGION DE LOS LAGOS</w:t>
    </w:r>
  </w:p>
  <w:p w14:paraId="6C6930B7" w14:textId="77777777" w:rsidR="00A957A6" w:rsidRPr="00814058" w:rsidRDefault="00A957A6" w:rsidP="00AB3652">
    <w:pPr>
      <w:pBdr>
        <w:bottom w:val="single" w:sz="4" w:space="1" w:color="auto"/>
      </w:pBdr>
      <w:spacing w:after="0" w:line="240" w:lineRule="auto"/>
      <w:jc w:val="center"/>
      <w:rPr>
        <w:rFonts w:ascii="gobCL" w:eastAsia="Calibri" w:hAnsi="gobCL" w:cs="Arial"/>
        <w:b/>
        <w:bCs/>
        <w:sz w:val="20"/>
        <w:szCs w:val="20"/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261C9"/>
    <w:multiLevelType w:val="hybridMultilevel"/>
    <w:tmpl w:val="35928766"/>
    <w:lvl w:ilvl="0" w:tplc="CF28EF0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EA2D1A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2748DA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B6743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12A0B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1CF5D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90EC4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18B6C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E8BDD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CC3A7B"/>
    <w:multiLevelType w:val="hybridMultilevel"/>
    <w:tmpl w:val="78B89D1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6920C7"/>
    <w:multiLevelType w:val="hybridMultilevel"/>
    <w:tmpl w:val="800E3954"/>
    <w:lvl w:ilvl="0" w:tplc="805A9F1A">
      <w:start w:val="7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FB24CD"/>
    <w:multiLevelType w:val="hybridMultilevel"/>
    <w:tmpl w:val="1CB488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D3563E"/>
    <w:multiLevelType w:val="hybridMultilevel"/>
    <w:tmpl w:val="9A4E15B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B26C52"/>
    <w:multiLevelType w:val="hybridMultilevel"/>
    <w:tmpl w:val="C8FCE43A"/>
    <w:lvl w:ilvl="0" w:tplc="361C262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9F43F26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05CB38E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9807B2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8FA545A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6D21F12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244A8A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2E2E48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6628C2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9426AE"/>
    <w:multiLevelType w:val="hybridMultilevel"/>
    <w:tmpl w:val="2CBECBD0"/>
    <w:lvl w:ilvl="0" w:tplc="0C0A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3F567E9B"/>
    <w:multiLevelType w:val="hybridMultilevel"/>
    <w:tmpl w:val="A844D3A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B41F00"/>
    <w:multiLevelType w:val="multilevel"/>
    <w:tmpl w:val="E8A6A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9" w15:restartNumberingAfterBreak="0">
    <w:nsid w:val="43A8454A"/>
    <w:multiLevelType w:val="hybridMultilevel"/>
    <w:tmpl w:val="DA5A6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0F4292"/>
    <w:multiLevelType w:val="hybridMultilevel"/>
    <w:tmpl w:val="46B88826"/>
    <w:lvl w:ilvl="0" w:tplc="3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46F0F94"/>
    <w:multiLevelType w:val="hybridMultilevel"/>
    <w:tmpl w:val="9C725B40"/>
    <w:lvl w:ilvl="0" w:tplc="7AC2C6D0">
      <w:numFmt w:val="bullet"/>
      <w:lvlText w:val="-"/>
      <w:lvlJc w:val="left"/>
      <w:pPr>
        <w:ind w:left="720" w:hanging="360"/>
      </w:pPr>
      <w:rPr>
        <w:rFonts w:ascii="gobCL" w:eastAsia="Calibri" w:hAnsi="gobC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651F11"/>
    <w:multiLevelType w:val="hybridMultilevel"/>
    <w:tmpl w:val="00088B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BE77C9"/>
    <w:multiLevelType w:val="hybridMultilevel"/>
    <w:tmpl w:val="3FDEB3A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6D0604"/>
    <w:multiLevelType w:val="hybridMultilevel"/>
    <w:tmpl w:val="9C7008E8"/>
    <w:lvl w:ilvl="0" w:tplc="344CA01A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0D3C54"/>
    <w:multiLevelType w:val="hybridMultilevel"/>
    <w:tmpl w:val="E8B4C87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45475D"/>
    <w:multiLevelType w:val="hybridMultilevel"/>
    <w:tmpl w:val="FCBC3D52"/>
    <w:lvl w:ilvl="0" w:tplc="CF28EF0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9D03B7"/>
    <w:multiLevelType w:val="multilevel"/>
    <w:tmpl w:val="624442CC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8" w15:restartNumberingAfterBreak="0">
    <w:nsid w:val="686F2E83"/>
    <w:multiLevelType w:val="hybridMultilevel"/>
    <w:tmpl w:val="354273C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8B608E"/>
    <w:multiLevelType w:val="hybridMultilevel"/>
    <w:tmpl w:val="DF401B0A"/>
    <w:lvl w:ilvl="0" w:tplc="C044875C">
      <w:start w:val="1"/>
      <w:numFmt w:val="decimal"/>
      <w:lvlText w:val="%1."/>
      <w:lvlJc w:val="left"/>
      <w:pPr>
        <w:ind w:left="928" w:hanging="360"/>
      </w:pPr>
      <w:rPr>
        <w:rFonts w:ascii="gobCL" w:eastAsia="Calibri" w:hAnsi="gobCL" w:cs="Arial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0" w15:restartNumberingAfterBreak="0">
    <w:nsid w:val="69000276"/>
    <w:multiLevelType w:val="hybridMultilevel"/>
    <w:tmpl w:val="1D88320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A30A02"/>
    <w:multiLevelType w:val="hybridMultilevel"/>
    <w:tmpl w:val="1FA20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C40F6A"/>
    <w:multiLevelType w:val="hybridMultilevel"/>
    <w:tmpl w:val="2A4628C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A52FD8"/>
    <w:multiLevelType w:val="hybridMultilevel"/>
    <w:tmpl w:val="E5A816A8"/>
    <w:lvl w:ilvl="0" w:tplc="05A875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5C2F2C"/>
    <w:multiLevelType w:val="hybridMultilevel"/>
    <w:tmpl w:val="7AF6A6C0"/>
    <w:lvl w:ilvl="0" w:tplc="0D500B30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8B5724"/>
    <w:multiLevelType w:val="hybridMultilevel"/>
    <w:tmpl w:val="B320643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137453640">
    <w:abstractNumId w:val="7"/>
  </w:num>
  <w:num w:numId="2" w16cid:durableId="1281843111">
    <w:abstractNumId w:val="2"/>
  </w:num>
  <w:num w:numId="3" w16cid:durableId="513767581">
    <w:abstractNumId w:val="23"/>
  </w:num>
  <w:num w:numId="4" w16cid:durableId="1030226341">
    <w:abstractNumId w:val="10"/>
  </w:num>
  <w:num w:numId="5" w16cid:durableId="485048118">
    <w:abstractNumId w:val="22"/>
  </w:num>
  <w:num w:numId="6" w16cid:durableId="119810962">
    <w:abstractNumId w:val="4"/>
  </w:num>
  <w:num w:numId="7" w16cid:durableId="1393961767">
    <w:abstractNumId w:val="12"/>
  </w:num>
  <w:num w:numId="8" w16cid:durableId="16396270">
    <w:abstractNumId w:val="6"/>
  </w:num>
  <w:num w:numId="9" w16cid:durableId="58322602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510754683">
    <w:abstractNumId w:val="20"/>
  </w:num>
  <w:num w:numId="11" w16cid:durableId="686173509">
    <w:abstractNumId w:val="11"/>
  </w:num>
  <w:num w:numId="12" w16cid:durableId="1278834677">
    <w:abstractNumId w:val="18"/>
  </w:num>
  <w:num w:numId="13" w16cid:durableId="1653755166">
    <w:abstractNumId w:val="24"/>
  </w:num>
  <w:num w:numId="14" w16cid:durableId="1898928664">
    <w:abstractNumId w:val="14"/>
  </w:num>
  <w:num w:numId="15" w16cid:durableId="1767535680">
    <w:abstractNumId w:val="5"/>
  </w:num>
  <w:num w:numId="16" w16cid:durableId="1495759130">
    <w:abstractNumId w:val="8"/>
  </w:num>
  <w:num w:numId="17" w16cid:durableId="1700080796">
    <w:abstractNumId w:val="5"/>
  </w:num>
  <w:num w:numId="18" w16cid:durableId="1670255384">
    <w:abstractNumId w:val="17"/>
  </w:num>
  <w:num w:numId="19" w16cid:durableId="1960917098">
    <w:abstractNumId w:val="0"/>
  </w:num>
  <w:num w:numId="20" w16cid:durableId="912813362">
    <w:abstractNumId w:val="16"/>
  </w:num>
  <w:num w:numId="21" w16cid:durableId="2017801533">
    <w:abstractNumId w:val="15"/>
  </w:num>
  <w:num w:numId="22" w16cid:durableId="204366530">
    <w:abstractNumId w:val="13"/>
  </w:num>
  <w:num w:numId="23" w16cid:durableId="1292007507">
    <w:abstractNumId w:val="19"/>
  </w:num>
  <w:num w:numId="24" w16cid:durableId="934483375">
    <w:abstractNumId w:val="21"/>
  </w:num>
  <w:num w:numId="25" w16cid:durableId="397679256">
    <w:abstractNumId w:val="3"/>
  </w:num>
  <w:num w:numId="26" w16cid:durableId="1020544549">
    <w:abstractNumId w:val="9"/>
  </w:num>
  <w:num w:numId="27" w16cid:durableId="15565036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D5F"/>
    <w:rsid w:val="000021BE"/>
    <w:rsid w:val="00005C3A"/>
    <w:rsid w:val="000252F9"/>
    <w:rsid w:val="000308FF"/>
    <w:rsid w:val="000314A0"/>
    <w:rsid w:val="0003376D"/>
    <w:rsid w:val="00033913"/>
    <w:rsid w:val="00035118"/>
    <w:rsid w:val="00037174"/>
    <w:rsid w:val="00037DDD"/>
    <w:rsid w:val="000458D0"/>
    <w:rsid w:val="00047224"/>
    <w:rsid w:val="000477E9"/>
    <w:rsid w:val="000503DC"/>
    <w:rsid w:val="0005447B"/>
    <w:rsid w:val="00056690"/>
    <w:rsid w:val="00064F61"/>
    <w:rsid w:val="000763C7"/>
    <w:rsid w:val="000814E3"/>
    <w:rsid w:val="00081824"/>
    <w:rsid w:val="0008784D"/>
    <w:rsid w:val="000B3181"/>
    <w:rsid w:val="000D1769"/>
    <w:rsid w:val="000D2C7E"/>
    <w:rsid w:val="000E1018"/>
    <w:rsid w:val="000E35BE"/>
    <w:rsid w:val="000E4A3A"/>
    <w:rsid w:val="000E6DAF"/>
    <w:rsid w:val="000F3C46"/>
    <w:rsid w:val="000F5CF7"/>
    <w:rsid w:val="00100597"/>
    <w:rsid w:val="00101A72"/>
    <w:rsid w:val="00116EF8"/>
    <w:rsid w:val="00131ACA"/>
    <w:rsid w:val="001429FB"/>
    <w:rsid w:val="00146E94"/>
    <w:rsid w:val="00152E09"/>
    <w:rsid w:val="0015653D"/>
    <w:rsid w:val="0017666C"/>
    <w:rsid w:val="0018126B"/>
    <w:rsid w:val="0018344D"/>
    <w:rsid w:val="0018498C"/>
    <w:rsid w:val="00185CC6"/>
    <w:rsid w:val="00193DEA"/>
    <w:rsid w:val="00195A3B"/>
    <w:rsid w:val="001965DE"/>
    <w:rsid w:val="001B0399"/>
    <w:rsid w:val="001B2957"/>
    <w:rsid w:val="001B7340"/>
    <w:rsid w:val="001C1651"/>
    <w:rsid w:val="001D2501"/>
    <w:rsid w:val="001D4CD8"/>
    <w:rsid w:val="001D6959"/>
    <w:rsid w:val="001F5949"/>
    <w:rsid w:val="0020290D"/>
    <w:rsid w:val="0020392A"/>
    <w:rsid w:val="00210284"/>
    <w:rsid w:val="00212227"/>
    <w:rsid w:val="00230449"/>
    <w:rsid w:val="002317CA"/>
    <w:rsid w:val="00232245"/>
    <w:rsid w:val="00235C8E"/>
    <w:rsid w:val="00235FB1"/>
    <w:rsid w:val="002376EC"/>
    <w:rsid w:val="002417AD"/>
    <w:rsid w:val="002423FF"/>
    <w:rsid w:val="00242F0C"/>
    <w:rsid w:val="0025310F"/>
    <w:rsid w:val="00262906"/>
    <w:rsid w:val="00266107"/>
    <w:rsid w:val="00276D5F"/>
    <w:rsid w:val="0027732B"/>
    <w:rsid w:val="0028398F"/>
    <w:rsid w:val="002856AC"/>
    <w:rsid w:val="00297BDE"/>
    <w:rsid w:val="002E07E5"/>
    <w:rsid w:val="0030473F"/>
    <w:rsid w:val="003055A9"/>
    <w:rsid w:val="003065FF"/>
    <w:rsid w:val="0031006D"/>
    <w:rsid w:val="0032140B"/>
    <w:rsid w:val="00342E51"/>
    <w:rsid w:val="003605F9"/>
    <w:rsid w:val="00361475"/>
    <w:rsid w:val="00363497"/>
    <w:rsid w:val="00367FED"/>
    <w:rsid w:val="00373572"/>
    <w:rsid w:val="00374ADD"/>
    <w:rsid w:val="0037503B"/>
    <w:rsid w:val="00381C9C"/>
    <w:rsid w:val="00394B30"/>
    <w:rsid w:val="003A2F1D"/>
    <w:rsid w:val="003A3328"/>
    <w:rsid w:val="003B06FA"/>
    <w:rsid w:val="003C0F52"/>
    <w:rsid w:val="003C7BFD"/>
    <w:rsid w:val="003D0103"/>
    <w:rsid w:val="003D1CE4"/>
    <w:rsid w:val="003F3FF5"/>
    <w:rsid w:val="00402C63"/>
    <w:rsid w:val="00403E01"/>
    <w:rsid w:val="00404F56"/>
    <w:rsid w:val="00405EC3"/>
    <w:rsid w:val="004073DC"/>
    <w:rsid w:val="00416CC7"/>
    <w:rsid w:val="00437370"/>
    <w:rsid w:val="004377CA"/>
    <w:rsid w:val="00442847"/>
    <w:rsid w:val="00443860"/>
    <w:rsid w:val="00452D1D"/>
    <w:rsid w:val="00453A6A"/>
    <w:rsid w:val="004556F1"/>
    <w:rsid w:val="00455893"/>
    <w:rsid w:val="0046672F"/>
    <w:rsid w:val="00472877"/>
    <w:rsid w:val="0048669D"/>
    <w:rsid w:val="00492F77"/>
    <w:rsid w:val="00497D45"/>
    <w:rsid w:val="004A6CB1"/>
    <w:rsid w:val="004B55E1"/>
    <w:rsid w:val="004B683B"/>
    <w:rsid w:val="004C6C0D"/>
    <w:rsid w:val="004D26FC"/>
    <w:rsid w:val="004D5EC9"/>
    <w:rsid w:val="004E6BB6"/>
    <w:rsid w:val="004F5688"/>
    <w:rsid w:val="004F6C83"/>
    <w:rsid w:val="00503F1A"/>
    <w:rsid w:val="005055FA"/>
    <w:rsid w:val="00527FE3"/>
    <w:rsid w:val="0053016A"/>
    <w:rsid w:val="0053577F"/>
    <w:rsid w:val="0053759D"/>
    <w:rsid w:val="0055510D"/>
    <w:rsid w:val="00556BB6"/>
    <w:rsid w:val="0056788D"/>
    <w:rsid w:val="00580215"/>
    <w:rsid w:val="00581B0D"/>
    <w:rsid w:val="00587707"/>
    <w:rsid w:val="00587BF4"/>
    <w:rsid w:val="00587D5B"/>
    <w:rsid w:val="0059129A"/>
    <w:rsid w:val="00593268"/>
    <w:rsid w:val="0059603F"/>
    <w:rsid w:val="005963A7"/>
    <w:rsid w:val="005A32E1"/>
    <w:rsid w:val="005A5ADB"/>
    <w:rsid w:val="005A6752"/>
    <w:rsid w:val="005B1863"/>
    <w:rsid w:val="005B1F60"/>
    <w:rsid w:val="005C566B"/>
    <w:rsid w:val="005E229B"/>
    <w:rsid w:val="005E277B"/>
    <w:rsid w:val="005E4614"/>
    <w:rsid w:val="005E4D7B"/>
    <w:rsid w:val="005E63FF"/>
    <w:rsid w:val="005F2687"/>
    <w:rsid w:val="005F4CBD"/>
    <w:rsid w:val="006013B3"/>
    <w:rsid w:val="00606734"/>
    <w:rsid w:val="006067BC"/>
    <w:rsid w:val="00610329"/>
    <w:rsid w:val="00615310"/>
    <w:rsid w:val="006306C7"/>
    <w:rsid w:val="00633A08"/>
    <w:rsid w:val="00634BCD"/>
    <w:rsid w:val="0063579B"/>
    <w:rsid w:val="00655393"/>
    <w:rsid w:val="00655694"/>
    <w:rsid w:val="006567F2"/>
    <w:rsid w:val="00657A27"/>
    <w:rsid w:val="00672DDB"/>
    <w:rsid w:val="0067791D"/>
    <w:rsid w:val="00677961"/>
    <w:rsid w:val="0068004F"/>
    <w:rsid w:val="006805B0"/>
    <w:rsid w:val="0068178B"/>
    <w:rsid w:val="00693C89"/>
    <w:rsid w:val="0069760D"/>
    <w:rsid w:val="006B109A"/>
    <w:rsid w:val="006B656E"/>
    <w:rsid w:val="006B6D98"/>
    <w:rsid w:val="006B7B93"/>
    <w:rsid w:val="006C042C"/>
    <w:rsid w:val="006C5662"/>
    <w:rsid w:val="006E00E5"/>
    <w:rsid w:val="006E193B"/>
    <w:rsid w:val="006E2B09"/>
    <w:rsid w:val="006E4B46"/>
    <w:rsid w:val="006F3BD3"/>
    <w:rsid w:val="007075B5"/>
    <w:rsid w:val="007109BA"/>
    <w:rsid w:val="00722870"/>
    <w:rsid w:val="00755AA5"/>
    <w:rsid w:val="00756AC6"/>
    <w:rsid w:val="00757F78"/>
    <w:rsid w:val="00762C11"/>
    <w:rsid w:val="007706E5"/>
    <w:rsid w:val="00773781"/>
    <w:rsid w:val="007770F6"/>
    <w:rsid w:val="0078153A"/>
    <w:rsid w:val="0078784F"/>
    <w:rsid w:val="007928CA"/>
    <w:rsid w:val="00792BA5"/>
    <w:rsid w:val="00794CA0"/>
    <w:rsid w:val="007C5298"/>
    <w:rsid w:val="007D2008"/>
    <w:rsid w:val="007D6680"/>
    <w:rsid w:val="007D7E34"/>
    <w:rsid w:val="007E1757"/>
    <w:rsid w:val="007E7256"/>
    <w:rsid w:val="007F30CF"/>
    <w:rsid w:val="007F73F9"/>
    <w:rsid w:val="00802CE4"/>
    <w:rsid w:val="008062E6"/>
    <w:rsid w:val="00810CCA"/>
    <w:rsid w:val="008123B9"/>
    <w:rsid w:val="00814058"/>
    <w:rsid w:val="008143EF"/>
    <w:rsid w:val="00817862"/>
    <w:rsid w:val="00822A9C"/>
    <w:rsid w:val="00823B90"/>
    <w:rsid w:val="0082479F"/>
    <w:rsid w:val="008261F2"/>
    <w:rsid w:val="00827B8D"/>
    <w:rsid w:val="00837171"/>
    <w:rsid w:val="008376C8"/>
    <w:rsid w:val="00840B19"/>
    <w:rsid w:val="00843D60"/>
    <w:rsid w:val="0085652B"/>
    <w:rsid w:val="008567AB"/>
    <w:rsid w:val="0087135D"/>
    <w:rsid w:val="0088585F"/>
    <w:rsid w:val="008859B7"/>
    <w:rsid w:val="00892C6A"/>
    <w:rsid w:val="008974EE"/>
    <w:rsid w:val="008A44FF"/>
    <w:rsid w:val="008A71B1"/>
    <w:rsid w:val="008B25C9"/>
    <w:rsid w:val="008C11C3"/>
    <w:rsid w:val="008C57F0"/>
    <w:rsid w:val="008C5ECE"/>
    <w:rsid w:val="008D1B6F"/>
    <w:rsid w:val="008E0590"/>
    <w:rsid w:val="008E7CC7"/>
    <w:rsid w:val="009127F5"/>
    <w:rsid w:val="009158FE"/>
    <w:rsid w:val="00916E3D"/>
    <w:rsid w:val="009176B9"/>
    <w:rsid w:val="009245C7"/>
    <w:rsid w:val="009256D7"/>
    <w:rsid w:val="0092741E"/>
    <w:rsid w:val="0093278E"/>
    <w:rsid w:val="00935AB8"/>
    <w:rsid w:val="00942437"/>
    <w:rsid w:val="00943780"/>
    <w:rsid w:val="00951D03"/>
    <w:rsid w:val="009525C7"/>
    <w:rsid w:val="00952AAD"/>
    <w:rsid w:val="00955431"/>
    <w:rsid w:val="00956569"/>
    <w:rsid w:val="00961CDB"/>
    <w:rsid w:val="00966291"/>
    <w:rsid w:val="00966DA9"/>
    <w:rsid w:val="00983A24"/>
    <w:rsid w:val="00985452"/>
    <w:rsid w:val="009869BB"/>
    <w:rsid w:val="00996140"/>
    <w:rsid w:val="009A3BBE"/>
    <w:rsid w:val="009B3FCD"/>
    <w:rsid w:val="009D2359"/>
    <w:rsid w:val="009D2467"/>
    <w:rsid w:val="009D30FB"/>
    <w:rsid w:val="009D38B6"/>
    <w:rsid w:val="009D73AF"/>
    <w:rsid w:val="009E0085"/>
    <w:rsid w:val="009F6589"/>
    <w:rsid w:val="009F7410"/>
    <w:rsid w:val="00A02647"/>
    <w:rsid w:val="00A10D99"/>
    <w:rsid w:val="00A114FF"/>
    <w:rsid w:val="00A1440F"/>
    <w:rsid w:val="00A22D63"/>
    <w:rsid w:val="00A30231"/>
    <w:rsid w:val="00A37DE2"/>
    <w:rsid w:val="00A576B6"/>
    <w:rsid w:val="00A635AC"/>
    <w:rsid w:val="00A65A7E"/>
    <w:rsid w:val="00A65CC4"/>
    <w:rsid w:val="00A739A7"/>
    <w:rsid w:val="00A73EDA"/>
    <w:rsid w:val="00A74D90"/>
    <w:rsid w:val="00A7711E"/>
    <w:rsid w:val="00A957A6"/>
    <w:rsid w:val="00A957ED"/>
    <w:rsid w:val="00A963FB"/>
    <w:rsid w:val="00AA0390"/>
    <w:rsid w:val="00AA4008"/>
    <w:rsid w:val="00AB16F5"/>
    <w:rsid w:val="00AB2A9F"/>
    <w:rsid w:val="00AB2FE9"/>
    <w:rsid w:val="00AB3652"/>
    <w:rsid w:val="00AB4B5B"/>
    <w:rsid w:val="00AB4DF7"/>
    <w:rsid w:val="00AB7B22"/>
    <w:rsid w:val="00AC3568"/>
    <w:rsid w:val="00AD525F"/>
    <w:rsid w:val="00AF2306"/>
    <w:rsid w:val="00AF2D5D"/>
    <w:rsid w:val="00AF3F3F"/>
    <w:rsid w:val="00B105F4"/>
    <w:rsid w:val="00B13E19"/>
    <w:rsid w:val="00B1483D"/>
    <w:rsid w:val="00B15E0F"/>
    <w:rsid w:val="00B2711D"/>
    <w:rsid w:val="00B404B1"/>
    <w:rsid w:val="00B434F7"/>
    <w:rsid w:val="00B44B7C"/>
    <w:rsid w:val="00B57D8E"/>
    <w:rsid w:val="00B66C62"/>
    <w:rsid w:val="00B91635"/>
    <w:rsid w:val="00B919A4"/>
    <w:rsid w:val="00B93FB5"/>
    <w:rsid w:val="00B974F8"/>
    <w:rsid w:val="00BA255B"/>
    <w:rsid w:val="00BA2DA3"/>
    <w:rsid w:val="00BA7649"/>
    <w:rsid w:val="00BA7B50"/>
    <w:rsid w:val="00BB4AE9"/>
    <w:rsid w:val="00BC1ED3"/>
    <w:rsid w:val="00BC1FB3"/>
    <w:rsid w:val="00BC4B3C"/>
    <w:rsid w:val="00BC5BE9"/>
    <w:rsid w:val="00BD070F"/>
    <w:rsid w:val="00BD0A26"/>
    <w:rsid w:val="00BD633C"/>
    <w:rsid w:val="00BE400D"/>
    <w:rsid w:val="00BE7E85"/>
    <w:rsid w:val="00BF16B0"/>
    <w:rsid w:val="00BF35FC"/>
    <w:rsid w:val="00BF430E"/>
    <w:rsid w:val="00BF49D2"/>
    <w:rsid w:val="00C05E6D"/>
    <w:rsid w:val="00C2037A"/>
    <w:rsid w:val="00C25C42"/>
    <w:rsid w:val="00C30187"/>
    <w:rsid w:val="00C3175A"/>
    <w:rsid w:val="00C36CAA"/>
    <w:rsid w:val="00C3783F"/>
    <w:rsid w:val="00C41FEE"/>
    <w:rsid w:val="00C42FC2"/>
    <w:rsid w:val="00C4737A"/>
    <w:rsid w:val="00C504D2"/>
    <w:rsid w:val="00C56F2A"/>
    <w:rsid w:val="00C64B96"/>
    <w:rsid w:val="00C654B4"/>
    <w:rsid w:val="00C65C83"/>
    <w:rsid w:val="00C7561D"/>
    <w:rsid w:val="00C75D05"/>
    <w:rsid w:val="00C8129B"/>
    <w:rsid w:val="00C813A6"/>
    <w:rsid w:val="00C8150C"/>
    <w:rsid w:val="00C86164"/>
    <w:rsid w:val="00C90996"/>
    <w:rsid w:val="00C909FB"/>
    <w:rsid w:val="00C967C8"/>
    <w:rsid w:val="00CB2285"/>
    <w:rsid w:val="00CB2369"/>
    <w:rsid w:val="00CB79C1"/>
    <w:rsid w:val="00CC0300"/>
    <w:rsid w:val="00CC0DE6"/>
    <w:rsid w:val="00CE28F8"/>
    <w:rsid w:val="00CE34C0"/>
    <w:rsid w:val="00CF46C6"/>
    <w:rsid w:val="00D00557"/>
    <w:rsid w:val="00D03653"/>
    <w:rsid w:val="00D03F6B"/>
    <w:rsid w:val="00D05726"/>
    <w:rsid w:val="00D06293"/>
    <w:rsid w:val="00D073BF"/>
    <w:rsid w:val="00D15226"/>
    <w:rsid w:val="00D2061D"/>
    <w:rsid w:val="00D20F86"/>
    <w:rsid w:val="00D2201E"/>
    <w:rsid w:val="00D26D17"/>
    <w:rsid w:val="00D31D93"/>
    <w:rsid w:val="00D44D21"/>
    <w:rsid w:val="00D456DE"/>
    <w:rsid w:val="00D52F46"/>
    <w:rsid w:val="00D7148E"/>
    <w:rsid w:val="00D72692"/>
    <w:rsid w:val="00D72D9B"/>
    <w:rsid w:val="00D76BE3"/>
    <w:rsid w:val="00D81A7A"/>
    <w:rsid w:val="00D860E1"/>
    <w:rsid w:val="00D972F9"/>
    <w:rsid w:val="00DA2CAD"/>
    <w:rsid w:val="00DB04F3"/>
    <w:rsid w:val="00DC19D4"/>
    <w:rsid w:val="00DC19E6"/>
    <w:rsid w:val="00DC3E74"/>
    <w:rsid w:val="00DD31AF"/>
    <w:rsid w:val="00DD55CB"/>
    <w:rsid w:val="00DD60A9"/>
    <w:rsid w:val="00DE3D17"/>
    <w:rsid w:val="00DF07E2"/>
    <w:rsid w:val="00DF64E1"/>
    <w:rsid w:val="00DF7902"/>
    <w:rsid w:val="00DF7C27"/>
    <w:rsid w:val="00DF7C9E"/>
    <w:rsid w:val="00E03356"/>
    <w:rsid w:val="00E0393D"/>
    <w:rsid w:val="00E06B51"/>
    <w:rsid w:val="00E13586"/>
    <w:rsid w:val="00E14D9B"/>
    <w:rsid w:val="00E16070"/>
    <w:rsid w:val="00E21B67"/>
    <w:rsid w:val="00E2784F"/>
    <w:rsid w:val="00E34EFD"/>
    <w:rsid w:val="00E3559A"/>
    <w:rsid w:val="00E4609E"/>
    <w:rsid w:val="00E510D0"/>
    <w:rsid w:val="00E51705"/>
    <w:rsid w:val="00E51B07"/>
    <w:rsid w:val="00E52ECA"/>
    <w:rsid w:val="00E6499D"/>
    <w:rsid w:val="00E769A4"/>
    <w:rsid w:val="00E90AE2"/>
    <w:rsid w:val="00E91640"/>
    <w:rsid w:val="00E952B2"/>
    <w:rsid w:val="00EC000E"/>
    <w:rsid w:val="00EC1B0F"/>
    <w:rsid w:val="00EC5008"/>
    <w:rsid w:val="00EC5A80"/>
    <w:rsid w:val="00EE05E8"/>
    <w:rsid w:val="00EE3432"/>
    <w:rsid w:val="00EF0D3C"/>
    <w:rsid w:val="00EF209B"/>
    <w:rsid w:val="00F07FA7"/>
    <w:rsid w:val="00F128A8"/>
    <w:rsid w:val="00F1662A"/>
    <w:rsid w:val="00F22E2E"/>
    <w:rsid w:val="00F23FC8"/>
    <w:rsid w:val="00F26FB6"/>
    <w:rsid w:val="00F27E0D"/>
    <w:rsid w:val="00F330F6"/>
    <w:rsid w:val="00F34313"/>
    <w:rsid w:val="00F3673C"/>
    <w:rsid w:val="00F3750A"/>
    <w:rsid w:val="00F42473"/>
    <w:rsid w:val="00F51578"/>
    <w:rsid w:val="00F540F5"/>
    <w:rsid w:val="00F5411F"/>
    <w:rsid w:val="00F56894"/>
    <w:rsid w:val="00F57726"/>
    <w:rsid w:val="00F7490A"/>
    <w:rsid w:val="00F749EB"/>
    <w:rsid w:val="00F81B7C"/>
    <w:rsid w:val="00F85605"/>
    <w:rsid w:val="00F92370"/>
    <w:rsid w:val="00F9255D"/>
    <w:rsid w:val="00F95439"/>
    <w:rsid w:val="00FA004E"/>
    <w:rsid w:val="00FB2E2C"/>
    <w:rsid w:val="00FC5EFD"/>
    <w:rsid w:val="00FD5BF7"/>
    <w:rsid w:val="00FD7F28"/>
    <w:rsid w:val="00FE522D"/>
    <w:rsid w:val="00FF3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6BE513"/>
  <w15:docId w15:val="{FD2EDE9D-4941-4241-A690-C1B12EB1A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76D5F"/>
    <w:pPr>
      <w:ind w:left="720"/>
      <w:contextualSpacing/>
    </w:pPr>
  </w:style>
  <w:style w:type="paragraph" w:styleId="Sinespaciado">
    <w:name w:val="No Spacing"/>
    <w:uiPriority w:val="1"/>
    <w:qFormat/>
    <w:rsid w:val="00BF35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0D17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D1769"/>
  </w:style>
  <w:style w:type="paragraph" w:styleId="Piedepgina">
    <w:name w:val="footer"/>
    <w:basedOn w:val="Normal"/>
    <w:link w:val="PiedepginaCar"/>
    <w:uiPriority w:val="99"/>
    <w:unhideWhenUsed/>
    <w:rsid w:val="000D17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D1769"/>
  </w:style>
  <w:style w:type="character" w:styleId="Hipervnculo">
    <w:name w:val="Hyperlink"/>
    <w:uiPriority w:val="99"/>
    <w:unhideWhenUsed/>
    <w:rsid w:val="00361475"/>
    <w:rPr>
      <w:color w:val="0563C1"/>
      <w:u w:val="single"/>
    </w:rPr>
  </w:style>
  <w:style w:type="paragraph" w:customStyle="1" w:styleId="Prrafodelista1">
    <w:name w:val="Párrafo de lista1"/>
    <w:rsid w:val="00E51B07"/>
    <w:pPr>
      <w:spacing w:after="0" w:line="240" w:lineRule="auto"/>
      <w:ind w:left="708"/>
      <w:jc w:val="both"/>
    </w:pPr>
    <w:rPr>
      <w:rFonts w:ascii="Times New Roman" w:eastAsia="ヒラギノ角ゴ Pro W3" w:hAnsi="Times New Roman" w:cs="Times New Roman"/>
      <w:color w:val="000000"/>
      <w:sz w:val="24"/>
      <w:szCs w:val="20"/>
      <w:lang w:val="es-ES_tradnl" w:eastAsia="es-CL"/>
    </w:rPr>
  </w:style>
  <w:style w:type="paragraph" w:styleId="NormalWeb">
    <w:name w:val="Normal (Web)"/>
    <w:basedOn w:val="Normal"/>
    <w:uiPriority w:val="99"/>
    <w:unhideWhenUsed/>
    <w:rsid w:val="00E51B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3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3FCD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9B3FC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B3FC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B3FC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3FC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B3FCD"/>
    <w:rPr>
      <w:b/>
      <w:bCs/>
      <w:sz w:val="20"/>
      <w:szCs w:val="20"/>
    </w:rPr>
  </w:style>
  <w:style w:type="paragraph" w:customStyle="1" w:styleId="Prrafodelista2">
    <w:name w:val="Párrafo de lista2"/>
    <w:rsid w:val="00F95439"/>
    <w:pPr>
      <w:spacing w:after="0" w:line="240" w:lineRule="auto"/>
      <w:ind w:left="708"/>
      <w:jc w:val="both"/>
    </w:pPr>
    <w:rPr>
      <w:rFonts w:ascii="Times New Roman" w:eastAsia="ヒラギノ角ゴ Pro W3" w:hAnsi="Times New Roman" w:cs="Times New Roman"/>
      <w:color w:val="000000"/>
      <w:sz w:val="24"/>
      <w:szCs w:val="20"/>
      <w:lang w:val="es-ES_tradnl" w:eastAsia="es-CL"/>
    </w:rPr>
  </w:style>
  <w:style w:type="table" w:styleId="Tablaconcuadrcula">
    <w:name w:val="Table Grid"/>
    <w:basedOn w:val="Tablanormal"/>
    <w:uiPriority w:val="39"/>
    <w:unhideWhenUsed/>
    <w:rsid w:val="000E35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5">
    <w:name w:val="Plain Table 5"/>
    <w:basedOn w:val="Tablanormal"/>
    <w:uiPriority w:val="45"/>
    <w:rsid w:val="00BC1FB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6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3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387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65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CFEDCB-5020-4D5B-9D00-D624CD0B6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7</Pages>
  <Words>1022</Words>
  <Characters>5623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 paz palacios farias</dc:creator>
  <cp:lastModifiedBy>Gabriel Rojas</cp:lastModifiedBy>
  <cp:revision>8</cp:revision>
  <cp:lastPrinted>2022-08-16T23:37:00Z</cp:lastPrinted>
  <dcterms:created xsi:type="dcterms:W3CDTF">2022-08-16T18:48:00Z</dcterms:created>
  <dcterms:modified xsi:type="dcterms:W3CDTF">2022-08-16T23:42:00Z</dcterms:modified>
</cp:coreProperties>
</file>