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7" w:rsidRPr="00065749" w:rsidRDefault="002C3637" w:rsidP="002C3637">
      <w:pPr>
        <w:pStyle w:val="Prrafodelista"/>
        <w:jc w:val="both"/>
        <w:rPr>
          <w:rFonts w:ascii="gobCL" w:hAnsi="gobCL"/>
          <w:b/>
          <w:u w:val="single"/>
        </w:rPr>
      </w:pPr>
      <w:r w:rsidRPr="00065749">
        <w:rPr>
          <w:rFonts w:ascii="gobCL" w:hAnsi="gobCL"/>
          <w:b/>
          <w:u w:val="single"/>
        </w:rPr>
        <w:t xml:space="preserve">ACLARACIONES A BASES ADMINISTRATIVAS SUBASTA </w:t>
      </w:r>
      <w:r>
        <w:rPr>
          <w:rFonts w:ascii="gobCL" w:hAnsi="gobCL"/>
          <w:b/>
          <w:u w:val="single"/>
        </w:rPr>
        <w:t>PERMISOS EXTRAORDINARIOS DE PESCA</w:t>
      </w:r>
    </w:p>
    <w:p w:rsidR="002C3637" w:rsidRPr="00065749" w:rsidRDefault="002C3637" w:rsidP="002C3637">
      <w:pPr>
        <w:pStyle w:val="Prrafodelista"/>
        <w:jc w:val="both"/>
        <w:rPr>
          <w:rFonts w:ascii="gobCL" w:hAnsi="gobCL"/>
          <w:b/>
        </w:rPr>
      </w:pPr>
    </w:p>
    <w:p w:rsidR="002C3637" w:rsidRPr="00065749" w:rsidRDefault="002C3637" w:rsidP="002C3637">
      <w:pPr>
        <w:ind w:left="708"/>
        <w:jc w:val="both"/>
        <w:rPr>
          <w:rFonts w:ascii="gobCL" w:hAnsi="gobCL"/>
        </w:rPr>
      </w:pPr>
      <w:r w:rsidRPr="00065749">
        <w:rPr>
          <w:rFonts w:ascii="gobCL" w:hAnsi="gobCL"/>
          <w:b/>
        </w:rPr>
        <w:t xml:space="preserve">Aclaraciones a las bases dirigidas al correo electrónico </w:t>
      </w:r>
      <w:hyperlink r:id="rId8" w:history="1">
        <w:r w:rsidRPr="00065749">
          <w:rPr>
            <w:rFonts w:ascii="gobCL" w:hAnsi="gobCL"/>
            <w:b/>
          </w:rPr>
          <w:t>subastapublica@subpesca.cl</w:t>
        </w:r>
      </w:hyperlink>
      <w:r w:rsidRPr="00065749">
        <w:rPr>
          <w:rFonts w:ascii="gobCL" w:hAnsi="gobCL"/>
          <w:b/>
        </w:rPr>
        <w:t xml:space="preserve"> a la fecha de 1</w:t>
      </w:r>
      <w:r>
        <w:rPr>
          <w:rFonts w:ascii="gobCL" w:hAnsi="gobCL"/>
          <w:b/>
        </w:rPr>
        <w:t>2</w:t>
      </w:r>
      <w:r w:rsidRPr="00065749">
        <w:rPr>
          <w:rFonts w:ascii="gobCL" w:hAnsi="gobCL"/>
          <w:b/>
        </w:rPr>
        <w:t xml:space="preserve"> marzo de 2020, según el orden de llegada y dentro del plazo de 72 horas.</w:t>
      </w:r>
    </w:p>
    <w:p w:rsidR="002C3637" w:rsidRDefault="002C3637" w:rsidP="002C3637">
      <w:pPr>
        <w:pStyle w:val="Prrafodelista"/>
        <w:ind w:left="1068"/>
        <w:jc w:val="both"/>
        <w:rPr>
          <w:rFonts w:ascii="gobCL" w:hAnsi="gobCL"/>
        </w:rPr>
      </w:pPr>
    </w:p>
    <w:p w:rsidR="001F658B" w:rsidRDefault="001F658B" w:rsidP="001F658B">
      <w:pPr>
        <w:pStyle w:val="Prrafodelista"/>
        <w:numPr>
          <w:ilvl w:val="0"/>
          <w:numId w:val="1"/>
        </w:numPr>
        <w:rPr>
          <w:rFonts w:ascii="gobCL" w:hAnsi="gobCL"/>
        </w:rPr>
      </w:pPr>
      <w:r>
        <w:rPr>
          <w:rFonts w:ascii="gobCL" w:hAnsi="gobCL"/>
        </w:rPr>
        <w:t>Q</w:t>
      </w:r>
      <w:r w:rsidRPr="00D2407A">
        <w:rPr>
          <w:rFonts w:ascii="gobCL" w:hAnsi="gobCL"/>
        </w:rPr>
        <w:t xml:space="preserve">uisiera consultar acerca de la Segunda Subasta pública de permisos extraordinarios de pesca de bacalao de profundidad - </w:t>
      </w:r>
      <w:proofErr w:type="spellStart"/>
      <w:r w:rsidRPr="00D2407A">
        <w:rPr>
          <w:rFonts w:ascii="gobCL" w:hAnsi="gobCL"/>
        </w:rPr>
        <w:t>info</w:t>
      </w:r>
      <w:proofErr w:type="spellEnd"/>
      <w:r w:rsidRPr="00D2407A">
        <w:rPr>
          <w:rFonts w:ascii="gobCL" w:hAnsi="gobCL"/>
        </w:rPr>
        <w:t xml:space="preserve"> adjunta - sobre el </w:t>
      </w:r>
      <w:proofErr w:type="spellStart"/>
      <w:r w:rsidRPr="00D2407A">
        <w:rPr>
          <w:rFonts w:ascii="gobCL" w:hAnsi="gobCL"/>
        </w:rPr>
        <w:t>pto</w:t>
      </w:r>
      <w:proofErr w:type="spellEnd"/>
      <w:r w:rsidRPr="00D2407A">
        <w:rPr>
          <w:rFonts w:ascii="gobCL" w:hAnsi="gobCL"/>
        </w:rPr>
        <w:t xml:space="preserve"> 5:</w:t>
      </w:r>
    </w:p>
    <w:p w:rsidR="001F658B" w:rsidRDefault="001F658B" w:rsidP="001F658B">
      <w:pPr>
        <w:pStyle w:val="Prrafodelista"/>
        <w:ind w:left="1068"/>
        <w:jc w:val="both"/>
        <w:rPr>
          <w:rFonts w:ascii="gobCL" w:hAnsi="gobCL"/>
        </w:rPr>
      </w:pPr>
    </w:p>
    <w:p w:rsidR="002C3637" w:rsidRPr="002C3637" w:rsidRDefault="002C3637" w:rsidP="001F658B">
      <w:pPr>
        <w:pStyle w:val="Prrafodelista"/>
        <w:ind w:left="1068"/>
        <w:jc w:val="both"/>
        <w:rPr>
          <w:rFonts w:ascii="gobCL" w:hAnsi="gobCL"/>
        </w:rPr>
      </w:pPr>
      <w:r w:rsidRPr="002C3637">
        <w:rPr>
          <w:rFonts w:ascii="gobCL" w:hAnsi="gobCL"/>
        </w:rPr>
        <w:t>"El porcentaje del lote a subastar y el orden de la subasta será el que a continuación se expresa:</w:t>
      </w:r>
    </w:p>
    <w:p w:rsidR="002C3637" w:rsidRPr="00D2407A" w:rsidRDefault="002C3637" w:rsidP="002C3637">
      <w:pPr>
        <w:pStyle w:val="Prrafodelista"/>
        <w:ind w:left="1068"/>
        <w:rPr>
          <w:rFonts w:ascii="gobCL" w:hAnsi="gobCL"/>
        </w:rPr>
      </w:pPr>
    </w:p>
    <w:p w:rsidR="002C3637" w:rsidRPr="00065749" w:rsidRDefault="002C3637" w:rsidP="002C3637">
      <w:pPr>
        <w:jc w:val="center"/>
        <w:rPr>
          <w:rFonts w:ascii="gobCL" w:hAnsi="gobCL"/>
        </w:rPr>
      </w:pPr>
      <w:r w:rsidRPr="00065749">
        <w:rPr>
          <w:rFonts w:ascii="gobCL" w:hAnsi="gobCL"/>
        </w:rPr>
        <w:t>Tabla I: Lote a subastar</w:t>
      </w:r>
    </w:p>
    <w:tbl>
      <w:tblPr>
        <w:tblW w:w="3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604"/>
        <w:gridCol w:w="1137"/>
      </w:tblGrid>
      <w:tr w:rsidR="002C3637" w:rsidRPr="00065749" w:rsidTr="00DE057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637" w:rsidRPr="00065749" w:rsidRDefault="002C3637" w:rsidP="00DE057F">
            <w:pPr>
              <w:jc w:val="center"/>
              <w:rPr>
                <w:rFonts w:ascii="gobCL" w:hAnsi="gobCL" w:cs="Arial"/>
              </w:rPr>
            </w:pPr>
            <w:r w:rsidRPr="00065749">
              <w:rPr>
                <w:rFonts w:ascii="gobCL" w:hAnsi="gobCL" w:cs="Arial"/>
              </w:rPr>
              <w:t>Lote (N°)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637" w:rsidRPr="00065749" w:rsidRDefault="002C3637" w:rsidP="00DE057F">
            <w:pPr>
              <w:jc w:val="center"/>
              <w:rPr>
                <w:rFonts w:ascii="gobCL" w:hAnsi="gobCL" w:cs="Arial"/>
              </w:rPr>
            </w:pPr>
            <w:r w:rsidRPr="00065749">
              <w:rPr>
                <w:rFonts w:ascii="gobCL" w:hAnsi="gobCL" w:cs="Arial"/>
              </w:rPr>
              <w:t>Tamaño del Lote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637" w:rsidRPr="00065749" w:rsidRDefault="002C3637" w:rsidP="00DE057F">
            <w:pPr>
              <w:jc w:val="center"/>
              <w:rPr>
                <w:rFonts w:ascii="gobCL" w:hAnsi="gobCL" w:cs="Arial"/>
              </w:rPr>
            </w:pPr>
            <w:r w:rsidRPr="00065749">
              <w:rPr>
                <w:rFonts w:ascii="gobCL" w:hAnsi="gobCL" w:cs="Arial"/>
              </w:rPr>
              <w:t>Años</w:t>
            </w:r>
          </w:p>
        </w:tc>
      </w:tr>
      <w:tr w:rsidR="002C3637" w:rsidRPr="00065749" w:rsidTr="00DE05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637" w:rsidRPr="00065749" w:rsidRDefault="002C3637" w:rsidP="00DE057F">
            <w:pPr>
              <w:jc w:val="center"/>
              <w:rPr>
                <w:rFonts w:ascii="gobCL" w:hAnsi="gobCL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637" w:rsidRPr="00065749" w:rsidRDefault="002C3637" w:rsidP="00DE057F">
            <w:pPr>
              <w:jc w:val="center"/>
              <w:rPr>
                <w:rFonts w:ascii="gobCL" w:hAnsi="gobCL" w:cs="Arial"/>
              </w:rPr>
            </w:pPr>
            <w:r w:rsidRPr="00065749">
              <w:rPr>
                <w:rFonts w:ascii="gobCL" w:hAnsi="gobCL" w:cs="Arial"/>
              </w:rPr>
              <w:t>% Fijo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637" w:rsidRPr="00065749" w:rsidRDefault="002C3637" w:rsidP="00DE057F">
            <w:pPr>
              <w:jc w:val="center"/>
              <w:rPr>
                <w:rFonts w:ascii="gobCL" w:hAnsi="gobCL" w:cs="Arial"/>
              </w:rPr>
            </w:pPr>
            <w:r w:rsidRPr="00065749">
              <w:rPr>
                <w:rFonts w:ascii="gobCL" w:hAnsi="gobCL" w:cs="Arial"/>
              </w:rPr>
              <w:t>Vigencia</w:t>
            </w:r>
          </w:p>
        </w:tc>
      </w:tr>
      <w:tr w:rsidR="002C3637" w:rsidRPr="00065749" w:rsidTr="00DE05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637" w:rsidRPr="00065749" w:rsidRDefault="002C3637" w:rsidP="00DE057F">
            <w:pPr>
              <w:jc w:val="center"/>
              <w:rPr>
                <w:rFonts w:ascii="gobCL" w:hAnsi="gobCL" w:cs="Arial"/>
              </w:rPr>
            </w:pPr>
            <w:r w:rsidRPr="00065749">
              <w:rPr>
                <w:rFonts w:ascii="gobCL" w:hAnsi="gobC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637" w:rsidRPr="00065749" w:rsidRDefault="002C3637" w:rsidP="00DE057F">
            <w:pPr>
              <w:jc w:val="center"/>
              <w:rPr>
                <w:rFonts w:ascii="gobCL" w:hAnsi="gobCL" w:cs="Arial"/>
              </w:rPr>
            </w:pPr>
            <w:r w:rsidRPr="00065749">
              <w:rPr>
                <w:rFonts w:ascii="gobCL" w:hAnsi="gobCL" w:cs="Arial"/>
              </w:rPr>
              <w:t>0,75%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637" w:rsidRPr="00065749" w:rsidRDefault="002C3637" w:rsidP="00DE057F">
            <w:pPr>
              <w:jc w:val="center"/>
              <w:rPr>
                <w:rFonts w:ascii="gobCL" w:hAnsi="gobCL" w:cs="Arial"/>
              </w:rPr>
            </w:pPr>
            <w:r w:rsidRPr="00065749">
              <w:rPr>
                <w:rFonts w:ascii="gobCL" w:hAnsi="gobCL" w:cs="Arial"/>
              </w:rPr>
              <w:t>2020-2026</w:t>
            </w:r>
          </w:p>
        </w:tc>
      </w:tr>
    </w:tbl>
    <w:p w:rsidR="002C3637" w:rsidRDefault="002C3637" w:rsidP="002C3637">
      <w:pPr>
        <w:rPr>
          <w:rFonts w:ascii="gobCL" w:hAnsi="gobCL"/>
        </w:rPr>
      </w:pPr>
    </w:p>
    <w:p w:rsidR="002C3637" w:rsidRPr="00065749" w:rsidRDefault="002C3637" w:rsidP="002C3637">
      <w:pPr>
        <w:ind w:left="708"/>
        <w:jc w:val="both"/>
        <w:rPr>
          <w:rFonts w:ascii="gobCL" w:hAnsi="gobCL"/>
        </w:rPr>
      </w:pPr>
      <w:r w:rsidRPr="00065749">
        <w:rPr>
          <w:rFonts w:ascii="gobCL" w:hAnsi="gobCL"/>
        </w:rPr>
        <w:t>Ninguna persona podrá adjudicarse más del 50% de la cuota sujeta a subasta para cada recurso, ya sea directamente....................... "</w:t>
      </w:r>
    </w:p>
    <w:p w:rsidR="002C3637" w:rsidRPr="00065749" w:rsidRDefault="002C3637" w:rsidP="002C3637">
      <w:pPr>
        <w:ind w:left="708"/>
        <w:jc w:val="both"/>
        <w:rPr>
          <w:rFonts w:ascii="gobCL" w:hAnsi="gobCL"/>
        </w:rPr>
      </w:pPr>
      <w:r w:rsidRPr="00065749">
        <w:rPr>
          <w:rFonts w:ascii="gobCL" w:hAnsi="gobCL"/>
        </w:rPr>
        <w:t>Consulta: no podrá adjudicarse más del 50%</w:t>
      </w:r>
      <w:proofErr w:type="gramStart"/>
      <w:r w:rsidRPr="00065749">
        <w:rPr>
          <w:rFonts w:ascii="gobCL" w:hAnsi="gobCL"/>
        </w:rPr>
        <w:t>..</w:t>
      </w:r>
      <w:proofErr w:type="gramEnd"/>
      <w:r w:rsidRPr="00065749">
        <w:rPr>
          <w:rFonts w:ascii="gobCL" w:hAnsi="gobCL"/>
        </w:rPr>
        <w:t xml:space="preserve"> </w:t>
      </w:r>
      <w:proofErr w:type="gramStart"/>
      <w:r w:rsidRPr="00065749">
        <w:rPr>
          <w:rFonts w:ascii="gobCL" w:hAnsi="gobCL"/>
        </w:rPr>
        <w:t>es</w:t>
      </w:r>
      <w:proofErr w:type="gramEnd"/>
      <w:r w:rsidRPr="00065749">
        <w:rPr>
          <w:rFonts w:ascii="gobCL" w:hAnsi="gobCL"/>
        </w:rPr>
        <w:t xml:space="preserve"> más de 1 lote?? </w:t>
      </w:r>
      <w:proofErr w:type="gramStart"/>
      <w:r w:rsidRPr="00065749">
        <w:rPr>
          <w:rFonts w:ascii="gobCL" w:hAnsi="gobCL"/>
        </w:rPr>
        <w:t>dónde</w:t>
      </w:r>
      <w:proofErr w:type="gramEnd"/>
      <w:r w:rsidRPr="00065749">
        <w:rPr>
          <w:rFonts w:ascii="gobCL" w:hAnsi="gobCL"/>
        </w:rPr>
        <w:t xml:space="preserve"> dice Lote N° 2 significa 2 lotes ?? Los lotes tienen subdivisiones</w:t>
      </w:r>
      <w:proofErr w:type="gramStart"/>
      <w:r w:rsidRPr="00065749">
        <w:rPr>
          <w:rFonts w:ascii="gobCL" w:hAnsi="gobCL"/>
        </w:rPr>
        <w:t>??</w:t>
      </w:r>
      <w:proofErr w:type="gramEnd"/>
      <w:r w:rsidRPr="00065749">
        <w:rPr>
          <w:rFonts w:ascii="gobCL" w:hAnsi="gobCL"/>
        </w:rPr>
        <w:t xml:space="preserve"> </w:t>
      </w:r>
      <w:proofErr w:type="gramStart"/>
      <w:r w:rsidRPr="00065749">
        <w:rPr>
          <w:rFonts w:ascii="gobCL" w:hAnsi="gobCL"/>
        </w:rPr>
        <w:t>tenía</w:t>
      </w:r>
      <w:proofErr w:type="gramEnd"/>
      <w:r w:rsidRPr="00065749">
        <w:rPr>
          <w:rFonts w:ascii="gobCL" w:hAnsi="gobCL"/>
        </w:rPr>
        <w:t xml:space="preserve"> entendido que se licita el Lote por unidad.</w:t>
      </w:r>
    </w:p>
    <w:p w:rsidR="00066E46" w:rsidRPr="00066E46" w:rsidRDefault="00066E46" w:rsidP="002C3637">
      <w:pPr>
        <w:ind w:left="708"/>
        <w:jc w:val="both"/>
        <w:rPr>
          <w:rFonts w:ascii="gobCL" w:hAnsi="gobCL"/>
          <w:b/>
          <w:color w:val="1F497D" w:themeColor="text2"/>
        </w:rPr>
      </w:pPr>
      <w:r w:rsidRPr="00066E46">
        <w:rPr>
          <w:rFonts w:ascii="gobCL" w:eastAsia="Times New Roman" w:hAnsi="gobCL"/>
          <w:b/>
          <w:color w:val="1F497D" w:themeColor="text2"/>
        </w:rPr>
        <w:t>L</w:t>
      </w:r>
      <w:r w:rsidRPr="00066E46">
        <w:rPr>
          <w:rFonts w:ascii="gobCL" w:eastAsia="Times New Roman" w:hAnsi="gobCL"/>
          <w:b/>
          <w:color w:val="1F497D" w:themeColor="text2"/>
        </w:rPr>
        <w:t>a limitación es aplicable en relación a la primera</w:t>
      </w:r>
      <w:r w:rsidRPr="00066E46">
        <w:rPr>
          <w:rFonts w:ascii="gobCL" w:hAnsi="gobCL"/>
          <w:b/>
          <w:color w:val="1F497D" w:themeColor="text2"/>
        </w:rPr>
        <w:t xml:space="preserve"> (</w:t>
      </w:r>
      <w:r w:rsidRPr="00066E46">
        <w:rPr>
          <w:rFonts w:ascii="gobCL" w:hAnsi="gobCL"/>
          <w:b/>
          <w:color w:val="1F497D" w:themeColor="text2"/>
        </w:rPr>
        <w:t>subasta de fecha 04 de diciembre de 2019)</w:t>
      </w:r>
      <w:r w:rsidRPr="00066E46">
        <w:rPr>
          <w:rFonts w:ascii="gobCL" w:eastAsia="Times New Roman" w:hAnsi="gobCL"/>
          <w:b/>
          <w:color w:val="1F497D" w:themeColor="text2"/>
        </w:rPr>
        <w:t xml:space="preserve"> y </w:t>
      </w:r>
      <w:r w:rsidRPr="00066E46">
        <w:rPr>
          <w:rFonts w:ascii="gobCL" w:eastAsia="Times New Roman" w:hAnsi="gobCL"/>
          <w:b/>
          <w:color w:val="1F497D" w:themeColor="text2"/>
        </w:rPr>
        <w:t xml:space="preserve">esta </w:t>
      </w:r>
      <w:r w:rsidRPr="00066E46">
        <w:rPr>
          <w:rFonts w:ascii="gobCL" w:eastAsia="Times New Roman" w:hAnsi="gobCL"/>
          <w:b/>
          <w:color w:val="1F497D" w:themeColor="text2"/>
        </w:rPr>
        <w:t>segunda subasta, esto es, un oferente no puede adjudicarse más del 50% del total a subastar considerando ambas subasta</w:t>
      </w:r>
      <w:r w:rsidRPr="00066E46">
        <w:rPr>
          <w:rFonts w:ascii="gobCL" w:eastAsia="Times New Roman" w:hAnsi="gobCL"/>
          <w:b/>
          <w:color w:val="1F497D" w:themeColor="text2"/>
        </w:rPr>
        <w:t xml:space="preserve">s. En el caso concreto </w:t>
      </w:r>
      <w:proofErr w:type="spellStart"/>
      <w:r w:rsidRPr="00066E46">
        <w:rPr>
          <w:rFonts w:ascii="gobCL" w:eastAsia="Times New Roman" w:hAnsi="gobCL"/>
          <w:b/>
          <w:color w:val="1F497D" w:themeColor="text2"/>
        </w:rPr>
        <w:t>DERIS</w:t>
      </w:r>
      <w:proofErr w:type="spellEnd"/>
      <w:r w:rsidRPr="00066E46">
        <w:rPr>
          <w:rFonts w:ascii="gobCL" w:eastAsia="Times New Roman" w:hAnsi="gobCL"/>
          <w:b/>
          <w:color w:val="1F497D" w:themeColor="text2"/>
        </w:rPr>
        <w:t xml:space="preserve"> S.A. estaría en dicha situación</w:t>
      </w:r>
      <w:r w:rsidR="002C3637" w:rsidRPr="00066E46">
        <w:rPr>
          <w:rFonts w:ascii="gobCL" w:hAnsi="gobCL"/>
          <w:b/>
          <w:color w:val="1F497D" w:themeColor="text2"/>
        </w:rPr>
        <w:t xml:space="preserve">. </w:t>
      </w:r>
    </w:p>
    <w:p w:rsidR="002C3637" w:rsidRPr="00066E46" w:rsidRDefault="00066E46" w:rsidP="002C3637">
      <w:pPr>
        <w:ind w:left="708"/>
        <w:jc w:val="both"/>
        <w:rPr>
          <w:rFonts w:ascii="gobCL" w:hAnsi="gobCL"/>
          <w:b/>
          <w:color w:val="1F497D" w:themeColor="text2"/>
        </w:rPr>
      </w:pPr>
      <w:r>
        <w:rPr>
          <w:rFonts w:ascii="gobCL" w:hAnsi="gobCL"/>
          <w:b/>
          <w:color w:val="1F497D" w:themeColor="text2"/>
        </w:rPr>
        <w:t xml:space="preserve">En esta licitación se subasta un solo </w:t>
      </w:r>
      <w:r w:rsidR="002C3637" w:rsidRPr="00066E46">
        <w:rPr>
          <w:rFonts w:ascii="gobCL" w:hAnsi="gobCL"/>
          <w:b/>
          <w:color w:val="1F497D" w:themeColor="text2"/>
        </w:rPr>
        <w:t xml:space="preserve">lote que quedó de los lotes subastados producto de la renuncia de permisos de </w:t>
      </w:r>
      <w:proofErr w:type="spellStart"/>
      <w:r w:rsidR="002C3637" w:rsidRPr="00066E46">
        <w:rPr>
          <w:rFonts w:ascii="gobCL" w:hAnsi="gobCL"/>
          <w:b/>
          <w:color w:val="1F497D" w:themeColor="text2"/>
        </w:rPr>
        <w:t>ALIMEX</w:t>
      </w:r>
      <w:proofErr w:type="spellEnd"/>
      <w:r w:rsidR="002C3637" w:rsidRPr="00066E46">
        <w:rPr>
          <w:rFonts w:ascii="gobCL" w:hAnsi="gobCL"/>
          <w:b/>
          <w:color w:val="1F497D" w:themeColor="text2"/>
        </w:rPr>
        <w:t xml:space="preserve"> S.A.</w:t>
      </w:r>
      <w:bookmarkStart w:id="0" w:name="_GoBack"/>
      <w:bookmarkEnd w:id="0"/>
    </w:p>
    <w:p w:rsidR="00A62A13" w:rsidRDefault="00066E46"/>
    <w:sectPr w:rsidR="00A62A13" w:rsidSect="00567484">
      <w:footerReference w:type="default" r:id="rId9"/>
      <w:pgSz w:w="12240" w:h="18720" w:code="14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D4" w:rsidRDefault="001F658B">
      <w:pPr>
        <w:spacing w:after="0" w:line="240" w:lineRule="auto"/>
      </w:pPr>
      <w:r>
        <w:separator/>
      </w:r>
    </w:p>
  </w:endnote>
  <w:endnote w:type="continuationSeparator" w:id="0">
    <w:p w:rsidR="00020AD4" w:rsidRDefault="001F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08185"/>
      <w:docPartObj>
        <w:docPartGallery w:val="Page Numbers (Bottom of Page)"/>
        <w:docPartUnique/>
      </w:docPartObj>
    </w:sdtPr>
    <w:sdtEndPr/>
    <w:sdtContent>
      <w:p w:rsidR="00567484" w:rsidRDefault="002C36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E46" w:rsidRPr="00066E46">
          <w:rPr>
            <w:noProof/>
            <w:lang w:val="es-ES"/>
          </w:rPr>
          <w:t>1</w:t>
        </w:r>
        <w:r>
          <w:fldChar w:fldCharType="end"/>
        </w:r>
      </w:p>
    </w:sdtContent>
  </w:sdt>
  <w:p w:rsidR="00567484" w:rsidRDefault="00066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D4" w:rsidRDefault="001F658B">
      <w:pPr>
        <w:spacing w:after="0" w:line="240" w:lineRule="auto"/>
      </w:pPr>
      <w:r>
        <w:separator/>
      </w:r>
    </w:p>
  </w:footnote>
  <w:footnote w:type="continuationSeparator" w:id="0">
    <w:p w:rsidR="00020AD4" w:rsidRDefault="001F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CA9"/>
    <w:multiLevelType w:val="hybridMultilevel"/>
    <w:tmpl w:val="67AE0FCC"/>
    <w:lvl w:ilvl="0" w:tplc="E6A03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B6C93"/>
    <w:multiLevelType w:val="hybridMultilevel"/>
    <w:tmpl w:val="0E0C5D84"/>
    <w:lvl w:ilvl="0" w:tplc="CBA638D0">
      <w:start w:val="1"/>
      <w:numFmt w:val="decimal"/>
      <w:lvlText w:val="%1."/>
      <w:lvlJc w:val="left"/>
      <w:pPr>
        <w:ind w:left="1068" w:hanging="360"/>
      </w:pPr>
      <w:rPr>
        <w:rFonts w:ascii="gobCL" w:hAnsi="gobC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37"/>
    <w:rsid w:val="00020AD4"/>
    <w:rsid w:val="00066E46"/>
    <w:rsid w:val="001F658B"/>
    <w:rsid w:val="002C3637"/>
    <w:rsid w:val="0053584B"/>
    <w:rsid w:val="008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637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C36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637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C36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3</cp:revision>
  <dcterms:created xsi:type="dcterms:W3CDTF">2020-03-12T12:37:00Z</dcterms:created>
  <dcterms:modified xsi:type="dcterms:W3CDTF">2020-03-12T13:21:00Z</dcterms:modified>
</cp:coreProperties>
</file>