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0EB9D" w14:textId="77777777" w:rsidR="003A4856" w:rsidRPr="00CB5694" w:rsidRDefault="003A4856" w:rsidP="006E2B45">
      <w:pPr>
        <w:jc w:val="both"/>
        <w:rPr>
          <w:rFonts w:cs="Nimbus Roman No9 L"/>
          <w:szCs w:val="24"/>
        </w:rPr>
      </w:pPr>
    </w:p>
    <w:p w14:paraId="273BA9FF" w14:textId="77777777" w:rsidR="007C727F" w:rsidRPr="00CB5694" w:rsidRDefault="00556ED7" w:rsidP="006E2B45">
      <w:pPr>
        <w:jc w:val="both"/>
        <w:rPr>
          <w:szCs w:val="24"/>
        </w:rPr>
      </w:pPr>
      <w:r w:rsidRPr="00CB5694">
        <w:rPr>
          <w:noProof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05E7C105" wp14:editId="26E4A101">
            <wp:simplePos x="0" y="0"/>
            <wp:positionH relativeFrom="margin">
              <wp:posOffset>4800600</wp:posOffset>
            </wp:positionH>
            <wp:positionV relativeFrom="paragraph">
              <wp:posOffset>-600075</wp:posOffset>
            </wp:positionV>
            <wp:extent cx="745250" cy="409575"/>
            <wp:effectExtent l="0" t="0" r="0" b="0"/>
            <wp:wrapNone/>
            <wp:docPr id="1" name="Imagen 1" descr="Descripción: C:\Documents and Settings\carolina.irarrazabal\Escritorio\CAROLINA IRARRAZABAL\I F O P\IFOP Corporativo\Versiones Logo Ifop AI\Logowor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Documents and Settings\carolina.irarrazabal\Escritorio\CAROLINA IRARRAZABAL\I F O P\IFOP Corporativo\Versiones Logo Ifop AI\Logowor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27F" w:rsidRPr="00CB5694">
        <w:rPr>
          <w:rFonts w:cs="Nimbus Roman No9 L"/>
          <w:szCs w:val="24"/>
        </w:rPr>
        <w:object w:dxaOrig="8520" w:dyaOrig="240" w14:anchorId="2C016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85pt;height:12.35pt" o:ole="">
            <v:imagedata r:id="rId10" o:title="" cropbottom="35010f"/>
          </v:shape>
          <o:OLEObject Type="Embed" ProgID="CorelDRAW.Graphic.12" ShapeID="_x0000_i1025" DrawAspect="Content" ObjectID="_1610278497" r:id="rId11"/>
        </w:object>
      </w:r>
    </w:p>
    <w:p w14:paraId="36F56BD0" w14:textId="77777777" w:rsidR="00192C4C" w:rsidRPr="00CB5694" w:rsidRDefault="007C727F" w:rsidP="00556ED7">
      <w:pPr>
        <w:jc w:val="right"/>
        <w:rPr>
          <w:b/>
          <w:szCs w:val="24"/>
        </w:rPr>
      </w:pPr>
      <w:bookmarkStart w:id="0" w:name="_Hlk527992186"/>
      <w:r w:rsidRPr="00CB5694">
        <w:rPr>
          <w:b/>
          <w:szCs w:val="24"/>
        </w:rPr>
        <w:t xml:space="preserve">PROCEDIMIENTO DE </w:t>
      </w:r>
      <w:r w:rsidR="00D96F9E" w:rsidRPr="00CB5694">
        <w:rPr>
          <w:b/>
          <w:szCs w:val="24"/>
        </w:rPr>
        <w:t xml:space="preserve">RECOPILACIÓN DE ANTECEDENTES </w:t>
      </w:r>
      <w:r w:rsidR="00053E7D" w:rsidRPr="00CB5694">
        <w:rPr>
          <w:b/>
          <w:szCs w:val="24"/>
        </w:rPr>
        <w:t xml:space="preserve">DE </w:t>
      </w:r>
      <w:r w:rsidR="00192C4C" w:rsidRPr="00CB5694">
        <w:rPr>
          <w:b/>
          <w:szCs w:val="24"/>
        </w:rPr>
        <w:t>PESQUERÍAS BENTONICAS EN ÁREAS DE MANEJO: PULPOS Y JAIBAS</w:t>
      </w:r>
    </w:p>
    <w:bookmarkEnd w:id="0"/>
    <w:p w14:paraId="0035CBAE" w14:textId="77777777" w:rsidR="007C727F" w:rsidRPr="00CB5694" w:rsidRDefault="00192C4C" w:rsidP="00192C4C">
      <w:pPr>
        <w:jc w:val="right"/>
        <w:rPr>
          <w:szCs w:val="24"/>
          <w:lang w:val="es-MX"/>
        </w:rPr>
      </w:pPr>
      <w:r w:rsidRPr="00CB5694">
        <w:rPr>
          <w:b/>
          <w:szCs w:val="24"/>
        </w:rPr>
        <w:t xml:space="preserve"> </w:t>
      </w:r>
      <w:r w:rsidR="007C727F" w:rsidRPr="00CB5694">
        <w:rPr>
          <w:szCs w:val="24"/>
        </w:rPr>
        <w:t xml:space="preserve">“Programa de Seguimiento Pesquerías Bajo Régimen de Áreas de Manejo 2018” </w:t>
      </w:r>
    </w:p>
    <w:p w14:paraId="2AD37FC5" w14:textId="77777777" w:rsidR="003A4856" w:rsidRPr="00CB5694" w:rsidRDefault="003A4856" w:rsidP="00556ED7">
      <w:pPr>
        <w:spacing w:line="240" w:lineRule="auto"/>
        <w:jc w:val="right"/>
        <w:rPr>
          <w:b/>
          <w:szCs w:val="24"/>
        </w:rPr>
      </w:pPr>
    </w:p>
    <w:p w14:paraId="0ED96CD5" w14:textId="77777777" w:rsidR="007C727F" w:rsidRPr="00CB5694" w:rsidRDefault="007C727F" w:rsidP="00556ED7">
      <w:pPr>
        <w:spacing w:line="240" w:lineRule="auto"/>
        <w:jc w:val="right"/>
        <w:rPr>
          <w:b/>
          <w:szCs w:val="24"/>
        </w:rPr>
      </w:pPr>
      <w:r w:rsidRPr="00CB5694">
        <w:rPr>
          <w:b/>
          <w:szCs w:val="24"/>
        </w:rPr>
        <w:t>INSTITUTO DE FOMENTO PESQUERO</w:t>
      </w:r>
    </w:p>
    <w:p w14:paraId="4630D516" w14:textId="37DA67B5" w:rsidR="007C727F" w:rsidRPr="00CB5694" w:rsidRDefault="008A4B80" w:rsidP="00556ED7">
      <w:pPr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>Enero 2019</w:t>
      </w:r>
    </w:p>
    <w:p w14:paraId="5A6B7F30" w14:textId="77777777" w:rsidR="007C727F" w:rsidRPr="00CB5694" w:rsidRDefault="00556ED7" w:rsidP="003A4856">
      <w:pPr>
        <w:tabs>
          <w:tab w:val="left" w:pos="5460"/>
          <w:tab w:val="right" w:pos="8838"/>
        </w:tabs>
        <w:spacing w:after="0" w:line="240" w:lineRule="auto"/>
        <w:jc w:val="right"/>
        <w:rPr>
          <w:szCs w:val="24"/>
        </w:rPr>
      </w:pPr>
      <w:r w:rsidRPr="00CB5694">
        <w:rPr>
          <w:noProof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4C1C7461" wp14:editId="7AA98247">
            <wp:simplePos x="0" y="0"/>
            <wp:positionH relativeFrom="margin">
              <wp:posOffset>2437422</wp:posOffset>
            </wp:positionH>
            <wp:positionV relativeFrom="paragraph">
              <wp:posOffset>113785</wp:posOffset>
            </wp:positionV>
            <wp:extent cx="2895600" cy="545344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70" cy="54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E4" w:rsidRPr="00CB5694">
        <w:rPr>
          <w:szCs w:val="24"/>
        </w:rPr>
        <w:t xml:space="preserve"> </w:t>
      </w:r>
      <w:r w:rsidR="00052ED6" w:rsidRPr="00CB5694">
        <w:rPr>
          <w:szCs w:val="24"/>
        </w:rPr>
        <w:tab/>
      </w:r>
      <w:r w:rsidR="00052ED6" w:rsidRPr="00CB5694">
        <w:rPr>
          <w:szCs w:val="24"/>
        </w:rPr>
        <w:tab/>
      </w:r>
    </w:p>
    <w:p w14:paraId="68FB383D" w14:textId="77777777" w:rsidR="007C727F" w:rsidRPr="00CB5694" w:rsidRDefault="007C727F" w:rsidP="00544DD8">
      <w:pPr>
        <w:spacing w:after="0" w:line="240" w:lineRule="auto"/>
        <w:ind w:left="6372" w:right="618"/>
        <w:jc w:val="right"/>
        <w:rPr>
          <w:rFonts w:cs="Arial"/>
          <w:b/>
          <w:sz w:val="22"/>
        </w:rPr>
      </w:pPr>
      <w:r w:rsidRPr="00CB5694">
        <w:rPr>
          <w:rFonts w:cs="Arial"/>
          <w:b/>
          <w:sz w:val="22"/>
        </w:rPr>
        <w:t>REQUIRENTE</w:t>
      </w:r>
    </w:p>
    <w:p w14:paraId="08A97A45" w14:textId="77777777" w:rsidR="003A4856" w:rsidRPr="00CB5694" w:rsidRDefault="00544DD8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  <w:r w:rsidRPr="00CB5694">
        <w:rPr>
          <w:rFonts w:cs="Arial"/>
          <w:b/>
          <w:sz w:val="22"/>
        </w:rPr>
        <w:t xml:space="preserve"> </w:t>
      </w:r>
    </w:p>
    <w:p w14:paraId="68C45113" w14:textId="77777777" w:rsidR="007C727F" w:rsidRPr="00CB5694" w:rsidRDefault="003A4856" w:rsidP="00422A5A">
      <w:pPr>
        <w:spacing w:after="0" w:line="240" w:lineRule="auto"/>
        <w:ind w:left="2124" w:right="618"/>
        <w:jc w:val="right"/>
        <w:rPr>
          <w:rFonts w:cs="Arial"/>
          <w:b/>
          <w:sz w:val="22"/>
        </w:rPr>
      </w:pPr>
      <w:r w:rsidRPr="00CB5694">
        <w:rPr>
          <w:rFonts w:cs="Arial"/>
          <w:b/>
          <w:sz w:val="22"/>
        </w:rPr>
        <w:t xml:space="preserve"> </w:t>
      </w:r>
      <w:r w:rsidR="007C727F" w:rsidRPr="00CB5694">
        <w:rPr>
          <w:rFonts w:cs="Arial"/>
          <w:b/>
          <w:sz w:val="22"/>
        </w:rPr>
        <w:t>SUBSECRETARÍA DE PESCA Y ACUICULTURA</w:t>
      </w:r>
    </w:p>
    <w:p w14:paraId="4E6745F4" w14:textId="77777777" w:rsidR="007C727F" w:rsidRPr="00CB5694" w:rsidRDefault="007C727F" w:rsidP="003A4856">
      <w:pPr>
        <w:spacing w:after="0" w:line="240" w:lineRule="auto"/>
        <w:ind w:right="618"/>
        <w:jc w:val="right"/>
        <w:rPr>
          <w:sz w:val="22"/>
        </w:rPr>
      </w:pPr>
      <w:r w:rsidRPr="00CB5694">
        <w:rPr>
          <w:rFonts w:cs="Arial"/>
          <w:sz w:val="22"/>
        </w:rPr>
        <w:t>Subsecretario de Pesca y Acuicultura</w:t>
      </w:r>
      <w:r w:rsidRPr="00CB5694">
        <w:rPr>
          <w:sz w:val="22"/>
        </w:rPr>
        <w:t xml:space="preserve"> </w:t>
      </w:r>
    </w:p>
    <w:p w14:paraId="6AF38BBD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sz w:val="22"/>
        </w:rPr>
      </w:pPr>
      <w:r w:rsidRPr="00CB5694">
        <w:rPr>
          <w:rFonts w:cs="Arial"/>
          <w:b/>
          <w:sz w:val="22"/>
        </w:rPr>
        <w:t>Eduardo Riquelme Portilla</w:t>
      </w:r>
    </w:p>
    <w:p w14:paraId="1C44B34B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sz w:val="22"/>
        </w:rPr>
      </w:pPr>
    </w:p>
    <w:p w14:paraId="129F11CD" w14:textId="77777777" w:rsidR="003A4856" w:rsidRPr="00CB5694" w:rsidRDefault="003A4856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</w:p>
    <w:p w14:paraId="7B7A98DF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  <w:r w:rsidRPr="00CB5694">
        <w:rPr>
          <w:rFonts w:cs="Arial"/>
          <w:b/>
          <w:sz w:val="22"/>
        </w:rPr>
        <w:t>PROPONENTE</w:t>
      </w:r>
    </w:p>
    <w:p w14:paraId="29479415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  <w:r w:rsidRPr="00CB5694">
        <w:rPr>
          <w:rFonts w:cs="Arial"/>
          <w:b/>
          <w:sz w:val="22"/>
        </w:rPr>
        <w:t>INSTITUTO DE FOMENTO PESQUERO</w:t>
      </w:r>
    </w:p>
    <w:p w14:paraId="3A08A0DA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  <w:r w:rsidRPr="00CB5694">
        <w:rPr>
          <w:rFonts w:cs="Arial"/>
          <w:b/>
          <w:sz w:val="22"/>
        </w:rPr>
        <w:t xml:space="preserve">Director Ejecutivo </w:t>
      </w:r>
    </w:p>
    <w:p w14:paraId="780FA003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sz w:val="22"/>
        </w:rPr>
      </w:pPr>
      <w:r w:rsidRPr="00CB5694">
        <w:rPr>
          <w:rFonts w:cs="Arial"/>
          <w:sz w:val="22"/>
        </w:rPr>
        <w:t xml:space="preserve">Luis </w:t>
      </w:r>
      <w:proofErr w:type="spellStart"/>
      <w:r w:rsidRPr="00CB5694">
        <w:rPr>
          <w:rFonts w:cs="Arial"/>
          <w:sz w:val="22"/>
        </w:rPr>
        <w:t>Parot</w:t>
      </w:r>
      <w:proofErr w:type="spellEnd"/>
      <w:r w:rsidRPr="00CB5694">
        <w:rPr>
          <w:rFonts w:cs="Arial"/>
          <w:sz w:val="22"/>
        </w:rPr>
        <w:t xml:space="preserve"> Donoso</w:t>
      </w:r>
    </w:p>
    <w:p w14:paraId="0A7A849C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sz w:val="22"/>
        </w:rPr>
      </w:pPr>
    </w:p>
    <w:p w14:paraId="193E0F58" w14:textId="77777777" w:rsidR="003A4856" w:rsidRPr="00CB5694" w:rsidRDefault="003A4856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</w:p>
    <w:p w14:paraId="7CDF5F0F" w14:textId="2B0BADDE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  <w:r w:rsidRPr="00CB5694">
        <w:rPr>
          <w:rFonts w:cs="Arial"/>
          <w:b/>
          <w:sz w:val="22"/>
        </w:rPr>
        <w:t>Jefe</w:t>
      </w:r>
      <w:r w:rsidR="00D33560">
        <w:rPr>
          <w:rFonts w:cs="Arial"/>
          <w:b/>
          <w:sz w:val="22"/>
        </w:rPr>
        <w:t xml:space="preserve"> (I) </w:t>
      </w:r>
      <w:r w:rsidRPr="00CB5694">
        <w:rPr>
          <w:rFonts w:cs="Arial"/>
          <w:b/>
          <w:sz w:val="22"/>
        </w:rPr>
        <w:t>División Investigación Pesquera</w:t>
      </w:r>
    </w:p>
    <w:p w14:paraId="4FE625A9" w14:textId="77777777" w:rsidR="00107AFC" w:rsidRPr="00CB5694" w:rsidRDefault="00107AFC" w:rsidP="00107AFC">
      <w:pPr>
        <w:spacing w:after="0" w:line="240" w:lineRule="auto"/>
        <w:ind w:right="618"/>
        <w:jc w:val="right"/>
        <w:rPr>
          <w:rFonts w:cs="Arial"/>
          <w:sz w:val="22"/>
        </w:rPr>
      </w:pPr>
      <w:r w:rsidRPr="00CB5694">
        <w:rPr>
          <w:rFonts w:cs="Arial"/>
          <w:sz w:val="22"/>
        </w:rPr>
        <w:t xml:space="preserve">Luis </w:t>
      </w:r>
      <w:proofErr w:type="spellStart"/>
      <w:r w:rsidRPr="00CB5694">
        <w:rPr>
          <w:rFonts w:cs="Arial"/>
          <w:sz w:val="22"/>
        </w:rPr>
        <w:t>Parot</w:t>
      </w:r>
      <w:proofErr w:type="spellEnd"/>
      <w:r w:rsidRPr="00CB5694">
        <w:rPr>
          <w:rFonts w:cs="Arial"/>
          <w:sz w:val="22"/>
        </w:rPr>
        <w:t xml:space="preserve"> Donoso</w:t>
      </w:r>
    </w:p>
    <w:p w14:paraId="06B127E3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sz w:val="22"/>
        </w:rPr>
      </w:pPr>
    </w:p>
    <w:p w14:paraId="5553E304" w14:textId="77777777" w:rsidR="003A4856" w:rsidRPr="00CB5694" w:rsidRDefault="003A4856" w:rsidP="003A4856">
      <w:pPr>
        <w:spacing w:after="0" w:line="240" w:lineRule="auto"/>
        <w:ind w:right="618"/>
        <w:jc w:val="right"/>
        <w:rPr>
          <w:rFonts w:cs="Arial"/>
          <w:sz w:val="22"/>
        </w:rPr>
      </w:pPr>
    </w:p>
    <w:p w14:paraId="0E38E919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  <w:r w:rsidRPr="00CB5694">
        <w:rPr>
          <w:rFonts w:cs="Arial"/>
          <w:b/>
          <w:sz w:val="22"/>
        </w:rPr>
        <w:t>Jefe Proyecto</w:t>
      </w:r>
    </w:p>
    <w:p w14:paraId="385312FD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sz w:val="22"/>
        </w:rPr>
      </w:pPr>
      <w:r w:rsidRPr="00CB5694">
        <w:rPr>
          <w:rFonts w:cs="Arial"/>
          <w:sz w:val="22"/>
        </w:rPr>
        <w:t>Luis Ariz Abarca</w:t>
      </w:r>
    </w:p>
    <w:p w14:paraId="660C4282" w14:textId="77777777" w:rsidR="003A4856" w:rsidRPr="00CB5694" w:rsidRDefault="003A4856" w:rsidP="003A4856">
      <w:pPr>
        <w:spacing w:after="0" w:line="240" w:lineRule="auto"/>
        <w:ind w:right="618"/>
        <w:jc w:val="right"/>
        <w:rPr>
          <w:rFonts w:cs="Arial"/>
          <w:sz w:val="22"/>
        </w:rPr>
      </w:pPr>
    </w:p>
    <w:p w14:paraId="7F6063D1" w14:textId="77777777" w:rsidR="003A4856" w:rsidRPr="00CB5694" w:rsidRDefault="003A4856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</w:p>
    <w:p w14:paraId="2FE24D07" w14:textId="77777777" w:rsidR="007C727F" w:rsidRPr="00CB5694" w:rsidRDefault="007C727F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  <w:r w:rsidRPr="00CB5694">
        <w:rPr>
          <w:rFonts w:cs="Arial"/>
          <w:b/>
          <w:sz w:val="22"/>
        </w:rPr>
        <w:t>AUTORES</w:t>
      </w:r>
    </w:p>
    <w:p w14:paraId="17B1C203" w14:textId="77777777" w:rsidR="005F30CF" w:rsidRPr="00CB5694" w:rsidRDefault="005F30CF" w:rsidP="005F30CF">
      <w:pPr>
        <w:tabs>
          <w:tab w:val="left" w:pos="3686"/>
        </w:tabs>
        <w:suppressAutoHyphens/>
        <w:spacing w:after="0" w:line="240" w:lineRule="auto"/>
        <w:ind w:left="284" w:right="618"/>
        <w:jc w:val="right"/>
        <w:rPr>
          <w:sz w:val="22"/>
          <w:lang w:val="pt-BR"/>
        </w:rPr>
      </w:pPr>
      <w:r w:rsidRPr="00CB5694">
        <w:rPr>
          <w:sz w:val="22"/>
          <w:lang w:val="pt-BR"/>
        </w:rPr>
        <w:t xml:space="preserve">Pedro Romero </w:t>
      </w:r>
      <w:proofErr w:type="spellStart"/>
      <w:r w:rsidRPr="00CB5694">
        <w:rPr>
          <w:sz w:val="22"/>
          <w:lang w:val="pt-BR"/>
        </w:rPr>
        <w:t>Maltrana</w:t>
      </w:r>
      <w:proofErr w:type="spellEnd"/>
    </w:p>
    <w:p w14:paraId="196CB6F9" w14:textId="77777777" w:rsidR="00B1550E" w:rsidRPr="00CB5694" w:rsidRDefault="00B1550E" w:rsidP="00B1550E">
      <w:pPr>
        <w:tabs>
          <w:tab w:val="left" w:pos="3686"/>
        </w:tabs>
        <w:suppressAutoHyphens/>
        <w:spacing w:after="0" w:line="240" w:lineRule="auto"/>
        <w:ind w:left="284" w:right="618"/>
        <w:jc w:val="right"/>
        <w:rPr>
          <w:sz w:val="22"/>
          <w:lang w:val="pt-BR"/>
        </w:rPr>
      </w:pPr>
      <w:r w:rsidRPr="00CB5694">
        <w:rPr>
          <w:sz w:val="22"/>
          <w:lang w:val="pt-BR"/>
        </w:rPr>
        <w:t>Gabriela Arenas Proaño</w:t>
      </w:r>
    </w:p>
    <w:p w14:paraId="7AB425AD" w14:textId="77777777" w:rsidR="009F22D1" w:rsidRPr="00CB5694" w:rsidRDefault="009F22D1" w:rsidP="005F30CF">
      <w:pPr>
        <w:tabs>
          <w:tab w:val="left" w:pos="3686"/>
        </w:tabs>
        <w:suppressAutoHyphens/>
        <w:spacing w:after="0" w:line="240" w:lineRule="auto"/>
        <w:ind w:left="284" w:right="618"/>
        <w:jc w:val="right"/>
        <w:rPr>
          <w:sz w:val="22"/>
          <w:lang w:val="pt-BR"/>
        </w:rPr>
      </w:pPr>
      <w:r w:rsidRPr="00CB5694">
        <w:rPr>
          <w:sz w:val="22"/>
        </w:rPr>
        <w:t>Luis</w:t>
      </w:r>
      <w:r w:rsidRPr="00CB5694">
        <w:rPr>
          <w:sz w:val="22"/>
          <w:lang w:val="pt-BR"/>
        </w:rPr>
        <w:t xml:space="preserve"> Ariz Abarca</w:t>
      </w:r>
    </w:p>
    <w:p w14:paraId="6C165907" w14:textId="77777777" w:rsidR="00B1550E" w:rsidRPr="00CB5694" w:rsidRDefault="00B1550E" w:rsidP="00B1550E">
      <w:pPr>
        <w:tabs>
          <w:tab w:val="left" w:pos="3686"/>
        </w:tabs>
        <w:suppressAutoHyphens/>
        <w:spacing w:after="0" w:line="240" w:lineRule="auto"/>
        <w:ind w:left="284" w:right="618"/>
        <w:jc w:val="right"/>
        <w:rPr>
          <w:sz w:val="22"/>
          <w:lang w:val="pt-BR"/>
        </w:rPr>
      </w:pPr>
      <w:r w:rsidRPr="00CB5694">
        <w:rPr>
          <w:sz w:val="22"/>
          <w:lang w:val="pt-BR"/>
        </w:rPr>
        <w:t>Lianella Díaz Mills</w:t>
      </w:r>
    </w:p>
    <w:p w14:paraId="30625310" w14:textId="77777777" w:rsidR="007C727F" w:rsidRPr="00CB5694" w:rsidRDefault="007C727F" w:rsidP="003A4856">
      <w:pPr>
        <w:tabs>
          <w:tab w:val="left" w:pos="3686"/>
        </w:tabs>
        <w:suppressAutoHyphens/>
        <w:spacing w:after="0" w:line="240" w:lineRule="auto"/>
        <w:ind w:left="284" w:right="618"/>
        <w:jc w:val="right"/>
        <w:rPr>
          <w:rFonts w:cs="Arial"/>
          <w:sz w:val="22"/>
          <w:lang w:val="pt-BR"/>
        </w:rPr>
      </w:pPr>
    </w:p>
    <w:p w14:paraId="4719477B" w14:textId="77777777" w:rsidR="003A4856" w:rsidRPr="00CB5694" w:rsidRDefault="003A4856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</w:p>
    <w:p w14:paraId="2FD81C24" w14:textId="77777777" w:rsidR="003A4856" w:rsidRPr="00CB5694" w:rsidRDefault="00544DD8" w:rsidP="003A4856">
      <w:pPr>
        <w:spacing w:after="0" w:line="240" w:lineRule="auto"/>
        <w:ind w:right="618"/>
        <w:jc w:val="right"/>
        <w:rPr>
          <w:rFonts w:cs="Arial"/>
          <w:b/>
          <w:sz w:val="22"/>
        </w:rPr>
      </w:pPr>
      <w:r w:rsidRPr="00CB5694">
        <w:rPr>
          <w:rFonts w:cs="Arial"/>
          <w:b/>
          <w:sz w:val="22"/>
        </w:rPr>
        <w:t>COLABORADORES</w:t>
      </w:r>
    </w:p>
    <w:p w14:paraId="38714451" w14:textId="77777777" w:rsidR="00AA6C01" w:rsidRDefault="005F30CF" w:rsidP="00AA6C01">
      <w:pPr>
        <w:spacing w:after="0" w:line="240" w:lineRule="auto"/>
        <w:ind w:right="618"/>
        <w:jc w:val="right"/>
        <w:rPr>
          <w:sz w:val="22"/>
          <w:lang w:val="pt-BR"/>
        </w:rPr>
      </w:pPr>
      <w:r w:rsidRPr="00CB5694">
        <w:rPr>
          <w:sz w:val="22"/>
          <w:lang w:val="pt-BR"/>
        </w:rPr>
        <w:t>Luis Figueroa Fábrega</w:t>
      </w:r>
    </w:p>
    <w:p w14:paraId="2DAD19D4" w14:textId="6C56B66F" w:rsidR="00AA6C01" w:rsidRPr="00CB5694" w:rsidRDefault="00AA6C01" w:rsidP="00AA6C01">
      <w:pPr>
        <w:spacing w:after="0" w:line="240" w:lineRule="auto"/>
        <w:ind w:right="618"/>
        <w:jc w:val="right"/>
        <w:rPr>
          <w:sz w:val="22"/>
          <w:lang w:val="pt-BR"/>
        </w:rPr>
      </w:pPr>
      <w:r w:rsidRPr="00AA6C01">
        <w:rPr>
          <w:sz w:val="22"/>
          <w:lang w:val="pt-BR"/>
        </w:rPr>
        <w:t xml:space="preserve"> </w:t>
      </w:r>
      <w:r w:rsidRPr="00CB5694">
        <w:rPr>
          <w:sz w:val="22"/>
          <w:lang w:val="pt-BR"/>
        </w:rPr>
        <w:t xml:space="preserve">Eliana Velasco </w:t>
      </w:r>
      <w:proofErr w:type="spellStart"/>
      <w:r w:rsidRPr="00CB5694">
        <w:rPr>
          <w:sz w:val="22"/>
          <w:lang w:val="pt-BR"/>
        </w:rPr>
        <w:t>Vinasco</w:t>
      </w:r>
      <w:proofErr w:type="spellEnd"/>
    </w:p>
    <w:p w14:paraId="37ED0C9B" w14:textId="77777777" w:rsidR="00AA6C01" w:rsidRDefault="00AA6C01" w:rsidP="00AA6C01">
      <w:pPr>
        <w:spacing w:after="0" w:line="240" w:lineRule="auto"/>
        <w:ind w:right="618"/>
        <w:jc w:val="right"/>
        <w:rPr>
          <w:rFonts w:cs="Arial"/>
          <w:sz w:val="22"/>
        </w:rPr>
      </w:pPr>
      <w:r>
        <w:rPr>
          <w:rFonts w:cs="Arial"/>
          <w:sz w:val="22"/>
        </w:rPr>
        <w:t>Andrés Olguín Ibacache</w:t>
      </w:r>
    </w:p>
    <w:p w14:paraId="25816083" w14:textId="77777777" w:rsidR="007C727F" w:rsidRPr="00CB5694" w:rsidRDefault="007C727F" w:rsidP="00544DD8">
      <w:pPr>
        <w:tabs>
          <w:tab w:val="left" w:pos="3686"/>
        </w:tabs>
        <w:suppressAutoHyphens/>
        <w:spacing w:line="240" w:lineRule="auto"/>
        <w:ind w:left="284" w:right="618"/>
        <w:jc w:val="right"/>
        <w:rPr>
          <w:szCs w:val="24"/>
          <w:lang w:val="pt-BR"/>
        </w:rPr>
      </w:pPr>
    </w:p>
    <w:p w14:paraId="6F605488" w14:textId="77777777" w:rsidR="00230C54" w:rsidRPr="00CB5694" w:rsidRDefault="00230C54" w:rsidP="00556ED7">
      <w:pPr>
        <w:spacing w:line="240" w:lineRule="auto"/>
        <w:jc w:val="right"/>
        <w:rPr>
          <w:szCs w:val="24"/>
        </w:rPr>
        <w:sectPr w:rsidR="00230C54" w:rsidRPr="00CB5694" w:rsidSect="00747FDE">
          <w:headerReference w:type="default" r:id="rId13"/>
          <w:footerReference w:type="default" r:id="rId14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D4AB9C3" w14:textId="785D95F3" w:rsidR="00A95857" w:rsidRPr="00CB5694" w:rsidRDefault="00A95857" w:rsidP="00A95857">
      <w:pPr>
        <w:pStyle w:val="TtulodeTDC"/>
        <w:rPr>
          <w:szCs w:val="24"/>
        </w:rPr>
      </w:pPr>
    </w:p>
    <w:sdt>
      <w:sdtPr>
        <w:rPr>
          <w:szCs w:val="24"/>
          <w:lang w:val="es-ES"/>
        </w:rPr>
        <w:id w:val="17442957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47A356" w14:textId="1EB1926A" w:rsidR="00230C54" w:rsidRDefault="00796B13" w:rsidP="00A95857">
          <w:pPr>
            <w:rPr>
              <w:b/>
              <w:szCs w:val="24"/>
              <w:lang w:val="es-ES"/>
            </w:rPr>
          </w:pPr>
          <w:r w:rsidRPr="00395C40">
            <w:rPr>
              <w:b/>
              <w:szCs w:val="24"/>
              <w:lang w:val="es-ES"/>
            </w:rPr>
            <w:t>TABLA DE CONTENIDO</w:t>
          </w:r>
        </w:p>
        <w:p w14:paraId="33F648FE" w14:textId="77777777" w:rsidR="00DE0AED" w:rsidRPr="00395C40" w:rsidRDefault="00DE0AED" w:rsidP="00A95857">
          <w:pPr>
            <w:rPr>
              <w:b/>
              <w:szCs w:val="24"/>
            </w:rPr>
          </w:pPr>
        </w:p>
        <w:p w14:paraId="14F224F8" w14:textId="77777777" w:rsidR="00196D77" w:rsidRDefault="008A0A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r w:rsidRPr="00CB5694">
            <w:rPr>
              <w:szCs w:val="24"/>
            </w:rPr>
            <w:fldChar w:fldCharType="begin"/>
          </w:r>
          <w:r w:rsidRPr="00CB5694">
            <w:rPr>
              <w:szCs w:val="24"/>
            </w:rPr>
            <w:instrText xml:space="preserve"> TOC \o "1-6" \h \z \u </w:instrText>
          </w:r>
          <w:r w:rsidRPr="00CB5694">
            <w:rPr>
              <w:szCs w:val="24"/>
            </w:rPr>
            <w:fldChar w:fldCharType="separate"/>
          </w:r>
          <w:hyperlink w:anchor="_Toc536178290" w:history="1">
            <w:r w:rsidR="00196D77" w:rsidRPr="00514C1C">
              <w:rPr>
                <w:rStyle w:val="Hipervnculo"/>
                <w:noProof/>
              </w:rPr>
              <w:t>1. INTRODUCCIÓN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_Toc536178290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 w:rsidR="00DE0AED">
              <w:rPr>
                <w:noProof/>
                <w:webHidden/>
              </w:rPr>
              <w:t>3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2880F4DE" w14:textId="77777777" w:rsidR="00196D77" w:rsidRDefault="00DE0AE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291" w:history="1">
            <w:r w:rsidR="00196D77" w:rsidRPr="00514C1C">
              <w:rPr>
                <w:rStyle w:val="Hipervnculo"/>
                <w:noProof/>
              </w:rPr>
              <w:t>2. FICHA DEL PROCEDIMIENTO DE RECOPILACIÓN DE ANTECEDENTES DE PESQUERÍAS BENTONICAS EN ÁREAS DE MANEJO: PULPOS Y JAIBAS.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_Toc536178291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763EBA05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292" w:history="1">
            <w:r w:rsidR="00196D77" w:rsidRPr="00514C1C">
              <w:rPr>
                <w:rStyle w:val="Hipervnculo"/>
                <w:noProof/>
              </w:rPr>
              <w:t>2.1. RESPONSABLES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_Toc536178292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5F7335B2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293" w:history="1">
            <w:r w:rsidR="00196D77" w:rsidRPr="00514C1C">
              <w:rPr>
                <w:rStyle w:val="Hipervnculo"/>
                <w:noProof/>
              </w:rPr>
              <w:t>2.2. PROPÓSITO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_Toc536178293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61DFCC72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294" w:history="1">
            <w:r w:rsidR="00196D77" w:rsidRPr="00514C1C">
              <w:rPr>
                <w:rStyle w:val="Hipervnculo"/>
                <w:noProof/>
              </w:rPr>
              <w:t>2.3. ALCANCE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_Toc536178294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61B328FF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295" w:history="1">
            <w:r w:rsidR="00196D77" w:rsidRPr="00514C1C">
              <w:rPr>
                <w:rStyle w:val="Hipervnculo"/>
                <w:noProof/>
              </w:rPr>
              <w:t>2.4. PRINCIPAL NORMATIVA APLICABLE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_Toc536178295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3138BAF2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296" w:history="1">
            <w:r w:rsidR="00196D77" w:rsidRPr="00514C1C">
              <w:rPr>
                <w:rStyle w:val="Hipervnculo"/>
                <w:noProof/>
              </w:rPr>
              <w:t>2.5. REGISTROS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_Toc536178296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68689680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297" w:history="1">
            <w:r w:rsidR="00196D77" w:rsidRPr="00514C1C">
              <w:rPr>
                <w:rStyle w:val="Hipervnculo"/>
                <w:noProof/>
              </w:rPr>
              <w:t>2.6. SALIDA DEL PROCESO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_Toc536178297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0F629C5F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298" w:history="1">
            <w:r w:rsidR="00196D77" w:rsidRPr="00514C1C">
              <w:rPr>
                <w:rStyle w:val="Hipervnculo"/>
                <w:noProof/>
              </w:rPr>
              <w:t>2.7. INDICADORES DEL PROCESO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_Toc536178298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5515A341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299" w:history="1">
            <w:r w:rsidR="00196D77" w:rsidRPr="00514C1C">
              <w:rPr>
                <w:rStyle w:val="Hipervnculo"/>
                <w:noProof/>
              </w:rPr>
              <w:t>2.8. HISTORIAL DE MODIFICACIÓN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_Toc536178299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3A24DE0A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300" w:history="1">
            <w:r w:rsidR="00196D77" w:rsidRPr="00514C1C">
              <w:rPr>
                <w:rStyle w:val="Hipervnculo"/>
                <w:noProof/>
              </w:rPr>
              <w:t>2.9. GLOSARIO Y SIGLAS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_Toc536178300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3366EEEA" w14:textId="77777777" w:rsidR="00196D77" w:rsidRDefault="00DE0AE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301" w:history="1">
            <w:r w:rsidR="00196D77" w:rsidRPr="00514C1C">
              <w:rPr>
                <w:rStyle w:val="Hipervnculo"/>
                <w:noProof/>
              </w:rPr>
              <w:t>3. PROCEDIMIENTO DE RECOPILACIÓN DE ANTECEDENTES DE PESQUERÍAS BENTONICAS EN ÁREAS DE MANEJO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_Toc536178301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0EE85337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302" w:history="1">
            <w:r w:rsidR="00196D77" w:rsidRPr="00514C1C">
              <w:rPr>
                <w:rStyle w:val="Hipervnculo"/>
                <w:noProof/>
              </w:rPr>
              <w:t>3.1. REUNIÓN DE RECOPILACIÓN DE ANTECEDENTES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_Toc536178302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01CD0E0C" w14:textId="77777777" w:rsidR="00196D77" w:rsidRDefault="00DE0AED">
          <w:pPr>
            <w:pStyle w:val="TDC3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303" w:history="1">
            <w:r w:rsidR="00196D77" w:rsidRPr="00514C1C">
              <w:rPr>
                <w:rStyle w:val="Hipervnculo"/>
                <w:noProof/>
              </w:rPr>
              <w:t>3.1.1 ANTECEDENTES A REGISTRAR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_Toc536178303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32A08427" w14:textId="77777777" w:rsidR="00196D77" w:rsidRDefault="00DE0AED">
          <w:pPr>
            <w:pStyle w:val="TDC3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304" w:history="1">
            <w:r w:rsidR="00196D77" w:rsidRPr="00514C1C">
              <w:rPr>
                <w:rStyle w:val="Hipervnculo"/>
                <w:noProof/>
              </w:rPr>
              <w:t>3.1.2 CRITERIOS DE BUENAS PRÁCTICAS DE LA ACTIVIDAD EXTRACTIVA PESQUERA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_Toc536178304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52FAA2F0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305" w:history="1">
            <w:r w:rsidR="00196D77" w:rsidRPr="00514C1C">
              <w:rPr>
                <w:rStyle w:val="Hipervnculo"/>
                <w:noProof/>
              </w:rPr>
              <w:t>3.2 REGISTRO MODIFICACIÓN DE APAREJO O HERRAMIENTA DE PESCA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_Toc536178305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7449A8B3" w14:textId="77777777" w:rsidR="00196D77" w:rsidRDefault="00DE0AED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306" w:history="1">
            <w:r w:rsidR="00196D77" w:rsidRPr="00514C1C">
              <w:rPr>
                <w:rStyle w:val="Hipervnculo"/>
                <w:noProof/>
              </w:rPr>
              <w:t>3.3 ENTREGA DE INFORMACIÓN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_Toc536178306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48D9E139" w14:textId="77777777" w:rsidR="00196D77" w:rsidRDefault="00DE0AE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CL"/>
            </w:rPr>
          </w:pPr>
          <w:hyperlink w:anchor="_Toc536178307" w:history="1">
            <w:r w:rsidR="00196D77" w:rsidRPr="00514C1C">
              <w:rPr>
                <w:rStyle w:val="Hipervnculo"/>
                <w:bCs/>
                <w:noProof/>
              </w:rPr>
              <w:t>4. LISTADO DE ANEXOS EN ARCHIVO DIGITAL</w:t>
            </w:r>
            <w:r w:rsidR="00196D77">
              <w:rPr>
                <w:noProof/>
                <w:webHidden/>
              </w:rPr>
              <w:tab/>
            </w:r>
            <w:r w:rsidR="00196D77">
              <w:rPr>
                <w:noProof/>
                <w:webHidden/>
              </w:rPr>
              <w:fldChar w:fldCharType="begin"/>
            </w:r>
            <w:r w:rsidR="00196D77">
              <w:rPr>
                <w:noProof/>
                <w:webHidden/>
              </w:rPr>
              <w:instrText xml:space="preserve"> PAGEREF _Toc536178307 \h </w:instrText>
            </w:r>
            <w:r w:rsidR="00196D77">
              <w:rPr>
                <w:noProof/>
                <w:webHidden/>
              </w:rPr>
            </w:r>
            <w:r w:rsidR="00196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96D77">
              <w:rPr>
                <w:noProof/>
                <w:webHidden/>
              </w:rPr>
              <w:fldChar w:fldCharType="end"/>
            </w:r>
          </w:hyperlink>
        </w:p>
        <w:p w14:paraId="46493848" w14:textId="02C5E525" w:rsidR="00230C54" w:rsidRPr="00CB5694" w:rsidRDefault="008A0A9C" w:rsidP="003B68DE">
          <w:pPr>
            <w:pStyle w:val="TDC1"/>
            <w:tabs>
              <w:tab w:val="right" w:leader="dot" w:pos="8828"/>
            </w:tabs>
            <w:rPr>
              <w:szCs w:val="24"/>
            </w:rPr>
          </w:pPr>
          <w:r w:rsidRPr="00CB5694">
            <w:rPr>
              <w:szCs w:val="24"/>
            </w:rPr>
            <w:fldChar w:fldCharType="end"/>
          </w:r>
        </w:p>
      </w:sdtContent>
    </w:sdt>
    <w:p w14:paraId="753C5D14" w14:textId="77777777" w:rsidR="00B30A47" w:rsidRPr="00CB5694" w:rsidRDefault="00B30A47" w:rsidP="006E2B45">
      <w:pPr>
        <w:jc w:val="both"/>
        <w:rPr>
          <w:szCs w:val="24"/>
        </w:rPr>
      </w:pPr>
    </w:p>
    <w:p w14:paraId="27CBCBC4" w14:textId="77777777" w:rsidR="00B368C3" w:rsidRPr="00CB5694" w:rsidRDefault="00B368C3">
      <w:pPr>
        <w:rPr>
          <w:szCs w:val="24"/>
        </w:rPr>
      </w:pPr>
      <w:r w:rsidRPr="00CB5694">
        <w:rPr>
          <w:szCs w:val="24"/>
        </w:rPr>
        <w:br w:type="page"/>
      </w:r>
      <w:bookmarkStart w:id="2" w:name="_GoBack"/>
      <w:bookmarkEnd w:id="2"/>
    </w:p>
    <w:p w14:paraId="5D4E2ED9" w14:textId="77777777" w:rsidR="00A95857" w:rsidRPr="00CB5694" w:rsidRDefault="00A95857" w:rsidP="00A95857">
      <w:pPr>
        <w:pStyle w:val="Ttulo1"/>
      </w:pPr>
      <w:bookmarkStart w:id="3" w:name="_Toc529200728"/>
      <w:bookmarkStart w:id="4" w:name="_Toc536178290"/>
      <w:r w:rsidRPr="00CB5694">
        <w:lastRenderedPageBreak/>
        <w:t>1. INTRODUCCIÓN</w:t>
      </w:r>
      <w:bookmarkEnd w:id="3"/>
      <w:bookmarkEnd w:id="4"/>
    </w:p>
    <w:p w14:paraId="1B682528" w14:textId="77777777" w:rsidR="00A95857" w:rsidRPr="00CB5694" w:rsidRDefault="00A95857" w:rsidP="00A95857">
      <w:pPr>
        <w:spacing w:after="0"/>
        <w:jc w:val="both"/>
        <w:rPr>
          <w:szCs w:val="24"/>
        </w:rPr>
      </w:pPr>
    </w:p>
    <w:p w14:paraId="7F85B603" w14:textId="541B393C" w:rsidR="008C6D85" w:rsidRDefault="00AB1F17" w:rsidP="00A95857">
      <w:pPr>
        <w:jc w:val="both"/>
        <w:rPr>
          <w:szCs w:val="24"/>
        </w:rPr>
      </w:pPr>
      <w:r>
        <w:rPr>
          <w:szCs w:val="24"/>
        </w:rPr>
        <w:t>E</w:t>
      </w:r>
      <w:r w:rsidR="00A95857" w:rsidRPr="00CB5694">
        <w:rPr>
          <w:szCs w:val="24"/>
        </w:rPr>
        <w:t xml:space="preserve">n atención a las particularidades biológicas que presentan las </w:t>
      </w:r>
      <w:r w:rsidR="00F43554">
        <w:rPr>
          <w:szCs w:val="24"/>
        </w:rPr>
        <w:t xml:space="preserve">especies </w:t>
      </w:r>
      <w:r w:rsidR="00A95857" w:rsidRPr="00CB5694">
        <w:rPr>
          <w:szCs w:val="24"/>
        </w:rPr>
        <w:t xml:space="preserve">de pulpo y jaibas, se considera que la metodología de evaluación directa no es apropiada para generar información que den cuenta del estado </w:t>
      </w:r>
      <w:r w:rsidR="00F43554">
        <w:rPr>
          <w:szCs w:val="24"/>
        </w:rPr>
        <w:t xml:space="preserve">poblacional </w:t>
      </w:r>
      <w:r w:rsidR="00A95857" w:rsidRPr="00CB5694">
        <w:rPr>
          <w:szCs w:val="24"/>
        </w:rPr>
        <w:t>de est</w:t>
      </w:r>
      <w:r w:rsidR="008C6D85">
        <w:rPr>
          <w:szCs w:val="24"/>
        </w:rPr>
        <w:t>as</w:t>
      </w:r>
      <w:r w:rsidR="00A95857" w:rsidRPr="00CB5694">
        <w:rPr>
          <w:szCs w:val="24"/>
        </w:rPr>
        <w:t xml:space="preserve">. Para estas especies se considera apropiado el uso de indicadores biológicos pesqueros, asociados a la actividad extractiva, que permitan establecer una visión sobre </w:t>
      </w:r>
      <w:r w:rsidR="008C6D85">
        <w:rPr>
          <w:szCs w:val="24"/>
        </w:rPr>
        <w:t>sus estados poblacional.</w:t>
      </w:r>
    </w:p>
    <w:p w14:paraId="1EB4EF92" w14:textId="2D43078F" w:rsidR="00A95857" w:rsidRDefault="00A95857" w:rsidP="00A95857">
      <w:pPr>
        <w:jc w:val="both"/>
        <w:rPr>
          <w:szCs w:val="24"/>
        </w:rPr>
      </w:pPr>
      <w:r w:rsidRPr="00CB5694">
        <w:rPr>
          <w:szCs w:val="24"/>
        </w:rPr>
        <w:t xml:space="preserve">El presente procedimiento establece los antecedentes mínimos requeridos para asegurar la calidad en el levantamiento de información </w:t>
      </w:r>
      <w:r w:rsidR="00B46522">
        <w:rPr>
          <w:szCs w:val="24"/>
        </w:rPr>
        <w:t xml:space="preserve">y </w:t>
      </w:r>
      <w:r w:rsidRPr="00CB5694">
        <w:rPr>
          <w:szCs w:val="24"/>
        </w:rPr>
        <w:t>criterios de buenas prácticas a tener presentes al momento de</w:t>
      </w:r>
      <w:r w:rsidR="009E6FC5">
        <w:rPr>
          <w:szCs w:val="24"/>
        </w:rPr>
        <w:t xml:space="preserve"> realizar actividades de extracción</w:t>
      </w:r>
      <w:r w:rsidRPr="00CB5694">
        <w:rPr>
          <w:szCs w:val="24"/>
        </w:rPr>
        <w:t>.</w:t>
      </w:r>
    </w:p>
    <w:p w14:paraId="383FB786" w14:textId="336F9FF9" w:rsidR="008C692A" w:rsidRDefault="005804E5" w:rsidP="005804E5">
      <w:pPr>
        <w:spacing w:after="0"/>
        <w:jc w:val="both"/>
        <w:rPr>
          <w:szCs w:val="24"/>
        </w:rPr>
      </w:pPr>
      <w:r w:rsidRPr="00CB5694">
        <w:rPr>
          <w:szCs w:val="24"/>
        </w:rPr>
        <w:t>Este proced</w:t>
      </w:r>
      <w:r w:rsidR="009E6FC5">
        <w:rPr>
          <w:szCs w:val="24"/>
        </w:rPr>
        <w:t>imiento</w:t>
      </w:r>
      <w:r w:rsidRPr="00CB5694">
        <w:rPr>
          <w:szCs w:val="24"/>
        </w:rPr>
        <w:t xml:space="preserve"> debe </w:t>
      </w:r>
      <w:r w:rsidR="009E6FC5">
        <w:rPr>
          <w:szCs w:val="24"/>
        </w:rPr>
        <w:t>ser aplicado por AMERB</w:t>
      </w:r>
      <w:r w:rsidR="00316F92">
        <w:rPr>
          <w:szCs w:val="24"/>
        </w:rPr>
        <w:t xml:space="preserve"> que</w:t>
      </w:r>
      <w:r w:rsidR="008A4B80">
        <w:rPr>
          <w:szCs w:val="24"/>
        </w:rPr>
        <w:t xml:space="preserve"> incorporan o</w:t>
      </w:r>
      <w:r w:rsidR="00316F92">
        <w:rPr>
          <w:szCs w:val="24"/>
        </w:rPr>
        <w:t xml:space="preserve"> tienen</w:t>
      </w:r>
      <w:r w:rsidR="00C13DF2">
        <w:rPr>
          <w:szCs w:val="24"/>
        </w:rPr>
        <w:t xml:space="preserve"> como especie principal</w:t>
      </w:r>
      <w:r w:rsidR="008C692A">
        <w:rPr>
          <w:szCs w:val="24"/>
        </w:rPr>
        <w:t xml:space="preserve"> alguna</w:t>
      </w:r>
      <w:r w:rsidR="00316F92">
        <w:rPr>
          <w:szCs w:val="24"/>
        </w:rPr>
        <w:t xml:space="preserve"> de las especies de </w:t>
      </w:r>
      <w:r w:rsidRPr="00CB5694">
        <w:rPr>
          <w:szCs w:val="24"/>
        </w:rPr>
        <w:t xml:space="preserve">pulpo </w:t>
      </w:r>
      <w:r w:rsidR="00316F92">
        <w:rPr>
          <w:szCs w:val="24"/>
        </w:rPr>
        <w:t>y</w:t>
      </w:r>
      <w:r w:rsidRPr="00CB5694">
        <w:rPr>
          <w:szCs w:val="24"/>
        </w:rPr>
        <w:t xml:space="preserve"> jaiba</w:t>
      </w:r>
      <w:r w:rsidR="00C13DF2">
        <w:rPr>
          <w:szCs w:val="24"/>
        </w:rPr>
        <w:t>.</w:t>
      </w:r>
    </w:p>
    <w:p w14:paraId="1E57784D" w14:textId="63905F72" w:rsidR="00A95857" w:rsidRPr="00CB5694" w:rsidRDefault="00A95857" w:rsidP="00A95857">
      <w:pPr>
        <w:rPr>
          <w:szCs w:val="24"/>
        </w:rPr>
      </w:pPr>
    </w:p>
    <w:p w14:paraId="7CF9EF05" w14:textId="77777777" w:rsidR="00A95857" w:rsidRPr="00CB5694" w:rsidRDefault="00A95857" w:rsidP="00A95857">
      <w:pPr>
        <w:pStyle w:val="Ttulo1"/>
      </w:pPr>
      <w:bookmarkStart w:id="5" w:name="_Toc529200729"/>
      <w:bookmarkStart w:id="6" w:name="_Toc536178291"/>
      <w:r w:rsidRPr="00CB5694">
        <w:t>2. FICHA DEL PROCEDIMIENTO DE RECOPILACIÓN DE ANTECEDENTES DE PESQUERÍAS BENTONICAS EN ÁREAS DE MANEJO: PULPOS Y JAIBAS.</w:t>
      </w:r>
      <w:bookmarkEnd w:id="5"/>
      <w:bookmarkEnd w:id="6"/>
    </w:p>
    <w:p w14:paraId="1B538E9A" w14:textId="77777777" w:rsidR="00A95857" w:rsidRPr="00CB5694" w:rsidRDefault="00A95857" w:rsidP="00A95857"/>
    <w:p w14:paraId="6F92601E" w14:textId="4E43CA56" w:rsidR="00A95857" w:rsidRDefault="00A95857" w:rsidP="00A95857">
      <w:pPr>
        <w:pStyle w:val="Ttulo2"/>
      </w:pPr>
      <w:bookmarkStart w:id="7" w:name="_Toc529200730"/>
      <w:bookmarkStart w:id="8" w:name="_Toc536178292"/>
      <w:r w:rsidRPr="00CB5694">
        <w:t>2.1. RESPONSABLES</w:t>
      </w:r>
      <w:bookmarkEnd w:id="7"/>
      <w:bookmarkEnd w:id="8"/>
    </w:p>
    <w:p w14:paraId="2CEBF54A" w14:textId="77777777" w:rsidR="00C36B66" w:rsidRPr="00C36B66" w:rsidRDefault="00C36B66" w:rsidP="00C36B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2647"/>
      </w:tblGrid>
      <w:tr w:rsidR="00CB5694" w:rsidRPr="00CB5694" w14:paraId="691424EF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5D7E4540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Responsable del Proceso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503386E2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Gestor del Proceso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63CA75C0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Analista del proceso</w:t>
            </w:r>
          </w:p>
        </w:tc>
      </w:tr>
      <w:tr w:rsidR="00CB5694" w:rsidRPr="00CB5694" w14:paraId="09B07688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9CB07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Subsecretaría de Pesca y Acuicultura (SSPA)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E9C17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Subsecretaría de Pesca y Acuicultura (SSPA)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7024F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Instituto de Fomento Pesquero (IFOP)</w:t>
            </w:r>
          </w:p>
        </w:tc>
      </w:tr>
    </w:tbl>
    <w:p w14:paraId="112FFD35" w14:textId="77777777" w:rsidR="00C36B66" w:rsidRDefault="00C36B66" w:rsidP="00A95857">
      <w:pPr>
        <w:pStyle w:val="Ttulo2"/>
      </w:pPr>
      <w:bookmarkStart w:id="9" w:name="_Toc529200731"/>
    </w:p>
    <w:p w14:paraId="6CA3E6AC" w14:textId="77777777" w:rsidR="00DE0AED" w:rsidRPr="00DE0AED" w:rsidRDefault="00DE0AED" w:rsidP="00DE0AED"/>
    <w:p w14:paraId="4AF843BB" w14:textId="77777777" w:rsidR="00A95857" w:rsidRDefault="00A95857" w:rsidP="00A95857">
      <w:pPr>
        <w:pStyle w:val="Ttulo2"/>
      </w:pPr>
      <w:bookmarkStart w:id="10" w:name="_Toc536178293"/>
      <w:r w:rsidRPr="00CB5694">
        <w:t>2.2. PROPÓSITO</w:t>
      </w:r>
      <w:bookmarkEnd w:id="9"/>
      <w:bookmarkEnd w:id="10"/>
      <w:r w:rsidRPr="00CB5694">
        <w:t xml:space="preserve"> </w:t>
      </w:r>
    </w:p>
    <w:p w14:paraId="338914B3" w14:textId="77777777" w:rsidR="00C36B66" w:rsidRPr="00C36B66" w:rsidRDefault="00C36B66" w:rsidP="00C36B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B5694" w:rsidRPr="00CB5694" w14:paraId="2EFF6A67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314B40BD" w14:textId="7A96DD03" w:rsidR="00A95857" w:rsidRPr="00CB5694" w:rsidRDefault="008C692A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Propósito</w:t>
            </w:r>
          </w:p>
        </w:tc>
      </w:tr>
      <w:tr w:rsidR="00CB5694" w:rsidRPr="00CB5694" w14:paraId="3347A870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1BFCC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t>Señalar, implementar y controlar los procesos que permitan cumplir los servicios de recopilación y registro de antecedentes de pesquerías bentónicas en áreas de manejo.</w:t>
            </w:r>
          </w:p>
        </w:tc>
      </w:tr>
    </w:tbl>
    <w:p w14:paraId="791189C1" w14:textId="77777777" w:rsidR="00C36B66" w:rsidRDefault="00C36B66" w:rsidP="00A95857">
      <w:pPr>
        <w:pStyle w:val="Ttulo2"/>
      </w:pPr>
      <w:bookmarkStart w:id="11" w:name="_Toc529200732"/>
    </w:p>
    <w:p w14:paraId="732DDEB0" w14:textId="77777777" w:rsidR="00C36B66" w:rsidRDefault="00C36B66" w:rsidP="00C36B66"/>
    <w:p w14:paraId="3C86DBE6" w14:textId="77777777" w:rsidR="00C36B66" w:rsidRPr="00C36B66" w:rsidRDefault="00C36B66" w:rsidP="00C36B66"/>
    <w:p w14:paraId="5F15946C" w14:textId="4BE0C7C3" w:rsidR="00A95857" w:rsidRDefault="00A95857" w:rsidP="00A95857">
      <w:pPr>
        <w:pStyle w:val="Ttulo2"/>
      </w:pPr>
      <w:bookmarkStart w:id="12" w:name="_Toc536178294"/>
      <w:r w:rsidRPr="00CB5694">
        <w:t>2.3. ALCANC</w:t>
      </w:r>
      <w:bookmarkEnd w:id="11"/>
      <w:r w:rsidR="008C692A">
        <w:t>E</w:t>
      </w:r>
      <w:bookmarkEnd w:id="12"/>
    </w:p>
    <w:p w14:paraId="41C4F8BA" w14:textId="77777777" w:rsidR="00C36B66" w:rsidRPr="00C36B66" w:rsidRDefault="00C36B66" w:rsidP="00C36B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B5694" w:rsidRPr="00CB5694" w14:paraId="47521620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59EBD4DD" w14:textId="37DEA9BF" w:rsidR="00A95857" w:rsidRPr="00CB5694" w:rsidRDefault="008C692A" w:rsidP="00DE0AED">
            <w:pPr>
              <w:spacing w:after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Alcance</w:t>
            </w:r>
          </w:p>
        </w:tc>
      </w:tr>
      <w:tr w:rsidR="00CB5694" w:rsidRPr="00CB5694" w14:paraId="45077DB0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79C6C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Este proceso describe las actividades necesarias para el registro de antecedentes de pesquerías bentónicas en AMERB.</w:t>
            </w:r>
          </w:p>
          <w:p w14:paraId="11A8AA10" w14:textId="77777777" w:rsidR="00A95857" w:rsidRPr="00CB5694" w:rsidRDefault="00A95857" w:rsidP="004A6BD6">
            <w:r w:rsidRPr="00CB5694">
              <w:t>El presente procedimiento se aplica a las siguientes especies:</w:t>
            </w:r>
          </w:p>
          <w:p w14:paraId="0E90DE97" w14:textId="77777777" w:rsidR="00A95857" w:rsidRPr="00CB5694" w:rsidRDefault="00A95857" w:rsidP="004A6BD6">
            <w:pPr>
              <w:spacing w:after="0"/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 1.- Pulpos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1"/>
              <w:gridCol w:w="4363"/>
            </w:tblGrid>
            <w:tr w:rsidR="00CB5694" w:rsidRPr="00CB5694" w14:paraId="116F1CF8" w14:textId="77777777" w:rsidTr="004A6BD6"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7F1DD" w14:textId="77777777" w:rsidR="00A95857" w:rsidRPr="00CB5694" w:rsidRDefault="00A95857" w:rsidP="004A6BD6">
                  <w:pPr>
                    <w:jc w:val="both"/>
                    <w:rPr>
                      <w:rFonts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Nombre común</w:t>
                  </w:r>
                </w:p>
              </w:tc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C68F2A" w14:textId="77777777" w:rsidR="00A95857" w:rsidRPr="00CB5694" w:rsidRDefault="00A95857" w:rsidP="004A6BD6">
                  <w:pPr>
                    <w:jc w:val="both"/>
                    <w:rPr>
                      <w:rFonts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Nombre científico</w:t>
                  </w:r>
                </w:p>
              </w:tc>
            </w:tr>
            <w:tr w:rsidR="00CB5694" w:rsidRPr="00CB5694" w14:paraId="5727996B" w14:textId="77777777" w:rsidTr="004A6BD6"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72058" w14:textId="77777777" w:rsidR="00A95857" w:rsidRPr="00CB5694" w:rsidRDefault="00A95857" w:rsidP="004A6BD6">
                  <w:pPr>
                    <w:jc w:val="both"/>
                    <w:rPr>
                      <w:rFonts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Pulpo del norte</w:t>
                  </w:r>
                </w:p>
              </w:tc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0D066" w14:textId="77777777" w:rsidR="00A95857" w:rsidRPr="00CB5694" w:rsidRDefault="00A95857" w:rsidP="004A6BD6">
                  <w:pPr>
                    <w:jc w:val="both"/>
                    <w:rPr>
                      <w:rFonts w:cstheme="minorHAnsi"/>
                      <w:szCs w:val="24"/>
                    </w:rPr>
                  </w:pPr>
                  <w:r w:rsidRPr="00CB5694">
                    <w:rPr>
                      <w:i/>
                    </w:rPr>
                    <w:t>Octopus mimus</w:t>
                  </w:r>
                </w:p>
              </w:tc>
            </w:tr>
            <w:tr w:rsidR="00CB5694" w:rsidRPr="00CB5694" w14:paraId="5E8D956D" w14:textId="77777777" w:rsidTr="004A6BD6"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578D7" w14:textId="77777777" w:rsidR="00A95857" w:rsidRPr="00CB5694" w:rsidRDefault="00A95857" w:rsidP="004A6BD6">
                  <w:pPr>
                    <w:jc w:val="both"/>
                    <w:rPr>
                      <w:rFonts w:eastAsia="Segoe UI"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Pulpo del sur</w:t>
                  </w:r>
                </w:p>
              </w:tc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987DB" w14:textId="77777777" w:rsidR="00A95857" w:rsidRPr="00CB5694" w:rsidRDefault="00A95857" w:rsidP="004A6BD6">
                  <w:pPr>
                    <w:jc w:val="both"/>
                    <w:rPr>
                      <w:i/>
                    </w:rPr>
                  </w:pPr>
                  <w:r w:rsidRPr="00CB5694">
                    <w:rPr>
                      <w:i/>
                    </w:rPr>
                    <w:t>Enteroctopus megalocyathus</w:t>
                  </w:r>
                </w:p>
              </w:tc>
            </w:tr>
          </w:tbl>
          <w:p w14:paraId="78AA71A0" w14:textId="77777777" w:rsidR="00A95857" w:rsidRPr="00CB5694" w:rsidRDefault="00A95857" w:rsidP="004A6BD6">
            <w:pPr>
              <w:spacing w:after="0"/>
              <w:jc w:val="both"/>
              <w:rPr>
                <w:rFonts w:eastAsia="Segoe UI"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 </w:t>
            </w:r>
          </w:p>
          <w:p w14:paraId="3DD61112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2.-</w:t>
            </w:r>
            <w:r w:rsidRPr="00CB5694">
              <w:rPr>
                <w:rFonts w:eastAsia="Microsoft Sans Serif" w:cstheme="minorHAnsi"/>
                <w:szCs w:val="24"/>
              </w:rPr>
              <w:t xml:space="preserve"> </w:t>
            </w:r>
            <w:r w:rsidRPr="00CB5694">
              <w:rPr>
                <w:rFonts w:eastAsia="Segoe UI" w:cstheme="minorHAnsi"/>
                <w:szCs w:val="24"/>
              </w:rPr>
              <w:t>Jaibas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4360"/>
            </w:tblGrid>
            <w:tr w:rsidR="00CB5694" w:rsidRPr="00CB5694" w14:paraId="5658247D" w14:textId="77777777" w:rsidTr="004A6BD6"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9A273" w14:textId="77777777" w:rsidR="00A95857" w:rsidRPr="00CB5694" w:rsidRDefault="00A95857" w:rsidP="004A6BD6">
                  <w:pPr>
                    <w:jc w:val="both"/>
                    <w:rPr>
                      <w:rFonts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Nombre común</w:t>
                  </w:r>
                </w:p>
              </w:tc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9F77D" w14:textId="77777777" w:rsidR="00A95857" w:rsidRPr="00CB5694" w:rsidRDefault="00A95857" w:rsidP="004A6BD6">
                  <w:pPr>
                    <w:jc w:val="both"/>
                    <w:rPr>
                      <w:rFonts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Nombre científico</w:t>
                  </w:r>
                </w:p>
              </w:tc>
            </w:tr>
            <w:tr w:rsidR="00CB5694" w:rsidRPr="00CB5694" w14:paraId="26B44EBC" w14:textId="77777777" w:rsidTr="004A6BD6"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CC474" w14:textId="77777777" w:rsidR="00A95857" w:rsidRPr="00CB5694" w:rsidRDefault="00A95857" w:rsidP="004A6BD6">
                  <w:pPr>
                    <w:jc w:val="both"/>
                    <w:rPr>
                      <w:rFonts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Jaiba limón</w:t>
                  </w:r>
                </w:p>
              </w:tc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955FA" w14:textId="2238EE32" w:rsidR="00A95857" w:rsidRPr="00C36B66" w:rsidRDefault="00A95857" w:rsidP="00C36B66">
                  <w:pPr>
                    <w:jc w:val="both"/>
                    <w:rPr>
                      <w:rFonts w:cstheme="minorHAnsi"/>
                      <w:szCs w:val="24"/>
                    </w:rPr>
                  </w:pPr>
                  <w:r w:rsidRPr="00C36B66">
                    <w:rPr>
                      <w:i/>
                    </w:rPr>
                    <w:t xml:space="preserve">Cancer </w:t>
                  </w:r>
                  <w:proofErr w:type="spellStart"/>
                  <w:r w:rsidRPr="00C36B66">
                    <w:rPr>
                      <w:i/>
                    </w:rPr>
                    <w:t>porteri</w:t>
                  </w:r>
                  <w:proofErr w:type="spellEnd"/>
                  <w:r w:rsidR="00204081" w:rsidRPr="00C36B66">
                    <w:rPr>
                      <w:i/>
                    </w:rPr>
                    <w:t xml:space="preserve"> </w:t>
                  </w:r>
                </w:p>
              </w:tc>
            </w:tr>
            <w:tr w:rsidR="00CB5694" w:rsidRPr="00CB5694" w14:paraId="3872CAA6" w14:textId="77777777" w:rsidTr="004A6BD6"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D3FE3" w14:textId="77777777" w:rsidR="00A95857" w:rsidRPr="00CB5694" w:rsidRDefault="00A95857" w:rsidP="004A6BD6">
                  <w:pPr>
                    <w:jc w:val="both"/>
                    <w:rPr>
                      <w:rFonts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Jaiba peluda o pachona</w:t>
                  </w:r>
                </w:p>
              </w:tc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C8CD25" w14:textId="6DD01AB5" w:rsidR="00A95857" w:rsidRPr="00C36B66" w:rsidRDefault="00204081" w:rsidP="00C36B66">
                  <w:pPr>
                    <w:jc w:val="both"/>
                    <w:rPr>
                      <w:rFonts w:cstheme="minorHAnsi"/>
                      <w:szCs w:val="24"/>
                    </w:rPr>
                  </w:pPr>
                  <w:r w:rsidRPr="00C36B66">
                    <w:rPr>
                      <w:i/>
                    </w:rPr>
                    <w:t xml:space="preserve">Romaleon </w:t>
                  </w:r>
                  <w:proofErr w:type="spellStart"/>
                  <w:r w:rsidRPr="00C36B66">
                    <w:rPr>
                      <w:i/>
                    </w:rPr>
                    <w:t>setosum</w:t>
                  </w:r>
                  <w:proofErr w:type="spellEnd"/>
                  <w:r w:rsidRPr="00C36B66">
                    <w:rPr>
                      <w:i/>
                    </w:rPr>
                    <w:t xml:space="preserve"> </w:t>
                  </w:r>
                </w:p>
              </w:tc>
            </w:tr>
            <w:tr w:rsidR="00CB5694" w:rsidRPr="00CB5694" w14:paraId="6351BDE1" w14:textId="77777777" w:rsidTr="004A6BD6"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D523B7" w14:textId="77777777" w:rsidR="00A95857" w:rsidRPr="00CB5694" w:rsidRDefault="00A95857" w:rsidP="004A6BD6">
                  <w:pPr>
                    <w:jc w:val="both"/>
                    <w:rPr>
                      <w:rFonts w:eastAsia="Segoe UI"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Jaiba marmola</w:t>
                  </w:r>
                </w:p>
              </w:tc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7DC0D" w14:textId="639D7F5F" w:rsidR="00A95857" w:rsidRPr="00C36B66" w:rsidRDefault="00204081" w:rsidP="004A6BD6">
                  <w:pPr>
                    <w:jc w:val="both"/>
                    <w:rPr>
                      <w:i/>
                    </w:rPr>
                  </w:pPr>
                  <w:proofErr w:type="spellStart"/>
                  <w:r w:rsidRPr="00C36B66">
                    <w:rPr>
                      <w:rFonts w:ascii="Helvetica-Oblique" w:hAnsi="Helvetica-Oblique" w:cs="Helvetica-Oblique"/>
                      <w:i/>
                      <w:iCs/>
                      <w:sz w:val="20"/>
                      <w:szCs w:val="20"/>
                    </w:rPr>
                    <w:t>Metacarcinus</w:t>
                  </w:r>
                  <w:proofErr w:type="spellEnd"/>
                  <w:r w:rsidRPr="00C36B66">
                    <w:rPr>
                      <w:rFonts w:ascii="Helvetica-Oblique" w:hAnsi="Helvetica-Oblique" w:cs="Helvetica-Oblique"/>
                      <w:i/>
                      <w:iCs/>
                      <w:sz w:val="20"/>
                      <w:szCs w:val="20"/>
                    </w:rPr>
                    <w:t xml:space="preserve"> edwardsii</w:t>
                  </w:r>
                </w:p>
              </w:tc>
            </w:tr>
            <w:tr w:rsidR="00CB5694" w:rsidRPr="00CB5694" w14:paraId="67D094CF" w14:textId="77777777" w:rsidTr="004A6BD6"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E54CD" w14:textId="77777777" w:rsidR="00A95857" w:rsidRPr="00CB5694" w:rsidRDefault="00A95857" w:rsidP="004A6BD6">
                  <w:pPr>
                    <w:jc w:val="both"/>
                    <w:rPr>
                      <w:rFonts w:eastAsia="Segoe UI"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Jaiba reina</w:t>
                  </w:r>
                </w:p>
              </w:tc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8242C" w14:textId="2C2C55D3" w:rsidR="00A95857" w:rsidRPr="00C36B66" w:rsidRDefault="00204081" w:rsidP="004A6BD6">
                  <w:pPr>
                    <w:jc w:val="both"/>
                    <w:rPr>
                      <w:i/>
                    </w:rPr>
                  </w:pPr>
                  <w:r w:rsidRPr="00C36B66">
                    <w:rPr>
                      <w:i/>
                    </w:rPr>
                    <w:t xml:space="preserve">Cancer </w:t>
                  </w:r>
                  <w:proofErr w:type="spellStart"/>
                  <w:r w:rsidRPr="00C36B66">
                    <w:rPr>
                      <w:i/>
                    </w:rPr>
                    <w:t>plebejus</w:t>
                  </w:r>
                  <w:proofErr w:type="spellEnd"/>
                </w:p>
              </w:tc>
            </w:tr>
            <w:tr w:rsidR="00CB5694" w:rsidRPr="00CB5694" w14:paraId="0A545947" w14:textId="77777777" w:rsidTr="004A6BD6"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9A775" w14:textId="77777777" w:rsidR="00A95857" w:rsidRPr="00CB5694" w:rsidRDefault="00A95857" w:rsidP="004A6BD6">
                  <w:pPr>
                    <w:jc w:val="both"/>
                    <w:rPr>
                      <w:rFonts w:eastAsia="Segoe UI"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Jaiba mora</w:t>
                  </w:r>
                </w:p>
              </w:tc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A20AC" w14:textId="77777777" w:rsidR="00A95857" w:rsidRPr="00C36B66" w:rsidRDefault="00A95857" w:rsidP="004A6BD6">
                  <w:pPr>
                    <w:jc w:val="both"/>
                    <w:rPr>
                      <w:i/>
                    </w:rPr>
                  </w:pPr>
                  <w:r w:rsidRPr="00C36B66">
                    <w:rPr>
                      <w:i/>
                    </w:rPr>
                    <w:t>Homalaspis plana</w:t>
                  </w:r>
                </w:p>
              </w:tc>
            </w:tr>
            <w:tr w:rsidR="00CB5694" w:rsidRPr="00CB5694" w14:paraId="0EC0A8BF" w14:textId="77777777" w:rsidTr="004A6BD6"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F1B6C2" w14:textId="77777777" w:rsidR="00A95857" w:rsidRPr="00CB5694" w:rsidRDefault="00A95857" w:rsidP="004A6BD6">
                  <w:pPr>
                    <w:jc w:val="both"/>
                    <w:rPr>
                      <w:rFonts w:eastAsia="Segoe UI" w:cstheme="minorHAnsi"/>
                      <w:szCs w:val="24"/>
                    </w:rPr>
                  </w:pPr>
                  <w:r w:rsidRPr="00CB5694">
                    <w:rPr>
                      <w:rFonts w:eastAsia="Segoe UI" w:cstheme="minorHAnsi"/>
                      <w:szCs w:val="24"/>
                    </w:rPr>
                    <w:t>Jaiba remadora</w:t>
                  </w:r>
                </w:p>
              </w:tc>
              <w:tc>
                <w:tcPr>
                  <w:tcW w:w="4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FD12A2" w14:textId="77777777" w:rsidR="00A95857" w:rsidRPr="00C36B66" w:rsidRDefault="00A95857" w:rsidP="004A6BD6">
                  <w:pPr>
                    <w:jc w:val="both"/>
                    <w:rPr>
                      <w:i/>
                    </w:rPr>
                  </w:pPr>
                  <w:proofErr w:type="spellStart"/>
                  <w:r w:rsidRPr="00C36B66">
                    <w:rPr>
                      <w:i/>
                    </w:rPr>
                    <w:t>Ovalipes</w:t>
                  </w:r>
                  <w:proofErr w:type="spellEnd"/>
                  <w:r w:rsidRPr="00C36B66">
                    <w:rPr>
                      <w:i/>
                    </w:rPr>
                    <w:t xml:space="preserve"> </w:t>
                  </w:r>
                  <w:proofErr w:type="spellStart"/>
                  <w:r w:rsidRPr="00C36B66">
                    <w:rPr>
                      <w:i/>
                    </w:rPr>
                    <w:t>trimaculatus</w:t>
                  </w:r>
                  <w:proofErr w:type="spellEnd"/>
                </w:p>
              </w:tc>
            </w:tr>
          </w:tbl>
          <w:p w14:paraId="10165D57" w14:textId="77777777" w:rsidR="00A95857" w:rsidRPr="00CB5694" w:rsidRDefault="00A95857" w:rsidP="004A6BD6">
            <w:pPr>
              <w:spacing w:after="0"/>
              <w:jc w:val="both"/>
              <w:rPr>
                <w:rFonts w:eastAsia="Segoe UI"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 </w:t>
            </w:r>
          </w:p>
        </w:tc>
      </w:tr>
    </w:tbl>
    <w:p w14:paraId="4B6DB3C9" w14:textId="77777777" w:rsidR="00A95857" w:rsidRPr="00CB5694" w:rsidRDefault="00A95857" w:rsidP="00A95857">
      <w:pPr>
        <w:spacing w:after="0"/>
        <w:jc w:val="both"/>
        <w:rPr>
          <w:szCs w:val="24"/>
        </w:rPr>
      </w:pPr>
    </w:p>
    <w:p w14:paraId="4A97009C" w14:textId="77777777" w:rsidR="00A95857" w:rsidRPr="00CB5694" w:rsidRDefault="00A95857" w:rsidP="00A95857">
      <w:pPr>
        <w:pStyle w:val="Ttulo3"/>
        <w:jc w:val="both"/>
      </w:pPr>
    </w:p>
    <w:p w14:paraId="1DFF2B4E" w14:textId="77777777" w:rsidR="00A95857" w:rsidRPr="00CB5694" w:rsidRDefault="00A95857" w:rsidP="00A95857">
      <w:pPr>
        <w:pStyle w:val="Ttulo2"/>
      </w:pPr>
      <w:bookmarkStart w:id="13" w:name="_Toc529200733"/>
      <w:bookmarkStart w:id="14" w:name="_Toc536178295"/>
      <w:r w:rsidRPr="00CB5694">
        <w:t>2.4. PRINCIPAL NORMATIVA APLICABLE</w:t>
      </w:r>
      <w:bookmarkEnd w:id="13"/>
      <w:bookmarkEnd w:id="14"/>
    </w:p>
    <w:p w14:paraId="612CFF83" w14:textId="77777777" w:rsidR="00A95857" w:rsidRPr="00CB5694" w:rsidRDefault="00A95857" w:rsidP="00A95857">
      <w:pPr>
        <w:spacing w:after="0"/>
        <w:jc w:val="both"/>
        <w:rPr>
          <w:szCs w:val="24"/>
        </w:rPr>
      </w:pPr>
    </w:p>
    <w:p w14:paraId="16533CED" w14:textId="77777777" w:rsidR="00A95857" w:rsidRPr="00CB5694" w:rsidRDefault="00A95857" w:rsidP="00A95857">
      <w:pPr>
        <w:spacing w:after="0"/>
        <w:jc w:val="both"/>
        <w:rPr>
          <w:szCs w:val="24"/>
        </w:rPr>
      </w:pPr>
      <w:r w:rsidRPr="00CB5694">
        <w:rPr>
          <w:b/>
          <w:szCs w:val="24"/>
        </w:rPr>
        <w:t xml:space="preserve">Tanto la Organización de Pescadores Artesanales (OPA) como el Organismo técnico (OTE) deben ajustarse al cumplimiento de la normativa, leyes y reglamentos aplicables. </w:t>
      </w:r>
      <w:r w:rsidRPr="00CB5694">
        <w:rPr>
          <w:szCs w:val="24"/>
        </w:rPr>
        <w:t>Entre éstas se destacan aquellas que regulan al régimen AMERB en los aspectos de seguridad laboral, ambiental y extractiva. Algunas de estas se encuentran contenidas en las normativas aplicables que se señalan en la siguiente tabla.</w:t>
      </w:r>
    </w:p>
    <w:p w14:paraId="12551F00" w14:textId="77777777" w:rsidR="00A95857" w:rsidRPr="00CB5694" w:rsidRDefault="00A95857" w:rsidP="00A95857">
      <w:pPr>
        <w:spacing w:after="0"/>
        <w:jc w:val="both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43"/>
      </w:tblGrid>
      <w:tr w:rsidR="00CB5694" w:rsidRPr="00CB5694" w14:paraId="29E4CFAF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669300BD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Documento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30904647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Emisor</w:t>
            </w:r>
          </w:p>
        </w:tc>
      </w:tr>
      <w:tr w:rsidR="00CB5694" w:rsidRPr="00CB5694" w14:paraId="00118A23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047C3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Ley General de Pesca y Acuicultura TITULO II De la Administración de las Pesquerías; IV De la Pesca Artesanal.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DDFDB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Ministerio de Economía, Fomento y reconstrucción- Subsecretaria de Pesca</w:t>
            </w:r>
          </w:p>
        </w:tc>
      </w:tr>
      <w:tr w:rsidR="00CB5694" w:rsidRPr="00CB5694" w14:paraId="5DDA1AE4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D0F52" w14:textId="7FF6CE45" w:rsidR="00A95857" w:rsidRPr="00CB5694" w:rsidRDefault="00A95857" w:rsidP="004A6BD6">
            <w:pPr>
              <w:jc w:val="both"/>
              <w:rPr>
                <w:rFonts w:cstheme="minorHAnsi"/>
                <w:szCs w:val="24"/>
                <w:lang w:val="es-ES"/>
              </w:rPr>
            </w:pPr>
            <w:r w:rsidRPr="00CB5694">
              <w:rPr>
                <w:rFonts w:cstheme="minorHAnsi"/>
                <w:szCs w:val="24"/>
                <w:lang w:val="es-MX"/>
              </w:rPr>
              <w:t>D</w:t>
            </w:r>
            <w:r w:rsidRPr="00CB5694">
              <w:rPr>
                <w:rFonts w:cstheme="minorHAnsi"/>
                <w:szCs w:val="24"/>
                <w:lang w:val="es-ES"/>
              </w:rPr>
              <w:t>.Ex. N° 9 de 1990. Veda indefinida a n</w:t>
            </w:r>
            <w:r w:rsidR="001D58D7">
              <w:rPr>
                <w:rFonts w:cstheme="minorHAnsi"/>
                <w:szCs w:val="24"/>
                <w:lang w:val="es-ES"/>
              </w:rPr>
              <w:t xml:space="preserve">ivel nacional sobre hembras </w:t>
            </w:r>
            <w:r w:rsidR="001D58D7" w:rsidRPr="00B46522">
              <w:rPr>
                <w:rFonts w:cstheme="minorHAnsi"/>
                <w:szCs w:val="24"/>
                <w:lang w:val="es-ES"/>
              </w:rPr>
              <w:t>oví</w:t>
            </w:r>
            <w:r w:rsidR="00B46522" w:rsidRPr="00B46522">
              <w:rPr>
                <w:rFonts w:cstheme="minorHAnsi"/>
                <w:szCs w:val="24"/>
                <w:lang w:val="es-ES"/>
              </w:rPr>
              <w:t>pa</w:t>
            </w:r>
            <w:r w:rsidRPr="00B46522">
              <w:rPr>
                <w:rFonts w:cstheme="minorHAnsi"/>
                <w:szCs w:val="24"/>
                <w:lang w:val="es-ES"/>
              </w:rPr>
              <w:t>ras</w:t>
            </w:r>
            <w:r w:rsidRPr="00CB5694">
              <w:rPr>
                <w:rFonts w:cstheme="minorHAnsi"/>
                <w:szCs w:val="24"/>
                <w:lang w:val="es-ES"/>
              </w:rPr>
              <w:t xml:space="preserve"> para todo tipo de jaiba.</w:t>
            </w:r>
          </w:p>
          <w:p w14:paraId="107195E2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  <w:lang w:val="es-ES"/>
              </w:rPr>
            </w:pPr>
            <w:r w:rsidRPr="00CB5694">
              <w:rPr>
                <w:rFonts w:cstheme="minorHAnsi"/>
                <w:szCs w:val="24"/>
                <w:lang w:val="es-MX"/>
              </w:rPr>
              <w:t>D</w:t>
            </w:r>
            <w:r w:rsidRPr="00CB5694">
              <w:rPr>
                <w:rFonts w:cstheme="minorHAnsi"/>
                <w:szCs w:val="24"/>
                <w:lang w:val="es-ES"/>
              </w:rPr>
              <w:t xml:space="preserve">.Ex. N° 137 de 1985. Veda estacional </w:t>
            </w:r>
            <w:r w:rsidRPr="00CB5694">
              <w:rPr>
                <w:rFonts w:cstheme="minorHAnsi"/>
                <w:i/>
                <w:szCs w:val="24"/>
                <w:lang w:val="es-ES"/>
              </w:rPr>
              <w:t>Octopus vulgaris</w:t>
            </w:r>
          </w:p>
          <w:p w14:paraId="708FBF16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szCs w:val="24"/>
                <w:lang w:val="es-MX"/>
              </w:rPr>
              <w:t>D</w:t>
            </w:r>
            <w:r w:rsidRPr="00CB5694">
              <w:rPr>
                <w:rFonts w:cstheme="minorHAnsi"/>
                <w:szCs w:val="24"/>
                <w:lang w:val="es-ES"/>
              </w:rPr>
              <w:t xml:space="preserve">.Ex. N° 254 de 2000. Veda reproductiva para pulpos (Familia </w:t>
            </w:r>
            <w:r w:rsidRPr="00CB5694">
              <w:rPr>
                <w:rFonts w:cstheme="minorHAnsi"/>
                <w:i/>
                <w:szCs w:val="24"/>
                <w:lang w:val="es-ES"/>
              </w:rPr>
              <w:t xml:space="preserve">Octopodidae), </w:t>
            </w:r>
            <w:r w:rsidRPr="00CB5694">
              <w:rPr>
                <w:rFonts w:cstheme="minorHAnsi"/>
                <w:szCs w:val="24"/>
                <w:lang w:val="es-ES"/>
              </w:rPr>
              <w:t>zona norte I a IV región.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2B3D7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Ministerio de Economía, Fomento y reconstrucción- Subsecretaria de Pesca</w:t>
            </w:r>
          </w:p>
        </w:tc>
      </w:tr>
      <w:tr w:rsidR="00CB5694" w:rsidRPr="00CB5694" w14:paraId="4C22ED99" w14:textId="77777777" w:rsidTr="00F001F8">
        <w:trPr>
          <w:trHeight w:val="5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68A3A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Ley de Navegación, Reglamento del artículo 137 de la Ley de Navegación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18E0B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Dirección General del Territorio Marítimo y de Marina Mercante</w:t>
            </w:r>
          </w:p>
        </w:tc>
      </w:tr>
      <w:tr w:rsidR="00CB5694" w:rsidRPr="00CB5694" w14:paraId="58399BE5" w14:textId="77777777" w:rsidTr="00F001F8">
        <w:trPr>
          <w:trHeight w:val="5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1E9DC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Reglamento de Buceo Para Buzos Profesionales.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5909D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Dirección General del Territorio Marítimo y de Marina Mercante</w:t>
            </w:r>
          </w:p>
        </w:tc>
      </w:tr>
    </w:tbl>
    <w:p w14:paraId="6CD1FB5C" w14:textId="77777777" w:rsidR="00A95857" w:rsidRDefault="00A95857" w:rsidP="00A95857">
      <w:pPr>
        <w:spacing w:after="0"/>
        <w:jc w:val="both"/>
        <w:rPr>
          <w:szCs w:val="24"/>
        </w:rPr>
      </w:pPr>
    </w:p>
    <w:p w14:paraId="5071D0D4" w14:textId="77777777" w:rsidR="00DE0AED" w:rsidRPr="00CB5694" w:rsidRDefault="00DE0AED" w:rsidP="00A95857">
      <w:pPr>
        <w:spacing w:after="0"/>
        <w:jc w:val="both"/>
        <w:rPr>
          <w:szCs w:val="24"/>
        </w:rPr>
      </w:pPr>
    </w:p>
    <w:p w14:paraId="4EA4F733" w14:textId="77777777" w:rsidR="00A95857" w:rsidRPr="00CB5694" w:rsidRDefault="00A95857" w:rsidP="00A95857">
      <w:pPr>
        <w:pStyle w:val="Ttulo2"/>
      </w:pPr>
      <w:bookmarkStart w:id="15" w:name="_Toc529200734"/>
      <w:bookmarkStart w:id="16" w:name="_Toc536178296"/>
      <w:r w:rsidRPr="00CB5694">
        <w:t>2.5. REGISTROS</w:t>
      </w:r>
      <w:bookmarkEnd w:id="15"/>
      <w:bookmarkEnd w:id="16"/>
    </w:p>
    <w:p w14:paraId="29AC4641" w14:textId="77777777" w:rsidR="00A95857" w:rsidRPr="00CB5694" w:rsidRDefault="00A95857" w:rsidP="00A95857">
      <w:pPr>
        <w:spacing w:after="0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438"/>
        <w:gridCol w:w="1144"/>
        <w:gridCol w:w="946"/>
        <w:gridCol w:w="1876"/>
        <w:gridCol w:w="1732"/>
      </w:tblGrid>
      <w:tr w:rsidR="00CB5694" w:rsidRPr="00CB5694" w14:paraId="164D12F8" w14:textId="77777777" w:rsidTr="00DE0AED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51100693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2"/>
                <w:szCs w:val="24"/>
              </w:rPr>
            </w:pPr>
            <w:r w:rsidRPr="00CB5694">
              <w:rPr>
                <w:rFonts w:cstheme="minorHAnsi"/>
                <w:b/>
                <w:bCs/>
                <w:sz w:val="22"/>
                <w:szCs w:val="24"/>
              </w:rPr>
              <w:t>Identificación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6ED922DF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2"/>
                <w:szCs w:val="24"/>
              </w:rPr>
            </w:pPr>
            <w:r w:rsidRPr="00CB5694">
              <w:rPr>
                <w:rFonts w:cstheme="minorHAnsi"/>
                <w:b/>
                <w:bCs/>
                <w:sz w:val="22"/>
                <w:szCs w:val="24"/>
              </w:rPr>
              <w:t>Responsable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1B1BAD51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2"/>
                <w:szCs w:val="24"/>
              </w:rPr>
            </w:pPr>
            <w:r w:rsidRPr="00CB5694">
              <w:rPr>
                <w:rFonts w:cstheme="minorHAnsi"/>
                <w:b/>
                <w:bCs/>
                <w:sz w:val="22"/>
                <w:szCs w:val="24"/>
              </w:rPr>
              <w:t>Tiempo de Retención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0FD4A9E9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2"/>
                <w:szCs w:val="24"/>
              </w:rPr>
            </w:pPr>
            <w:r w:rsidRPr="00CB5694">
              <w:rPr>
                <w:rFonts w:cstheme="minorHAnsi"/>
                <w:b/>
                <w:bCs/>
                <w:sz w:val="22"/>
                <w:szCs w:val="24"/>
              </w:rPr>
              <w:t>Medio de Soporte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6C870CEF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2"/>
                <w:szCs w:val="24"/>
              </w:rPr>
            </w:pPr>
            <w:r w:rsidRPr="00CB5694">
              <w:rPr>
                <w:rFonts w:cstheme="minorHAnsi"/>
                <w:b/>
                <w:bCs/>
                <w:sz w:val="22"/>
                <w:szCs w:val="24"/>
              </w:rPr>
              <w:t xml:space="preserve">Lugar / </w:t>
            </w:r>
            <w:proofErr w:type="spellStart"/>
            <w:r w:rsidRPr="00CB5694">
              <w:rPr>
                <w:rFonts w:cstheme="minorHAnsi"/>
                <w:b/>
                <w:bCs/>
                <w:sz w:val="22"/>
                <w:szCs w:val="24"/>
              </w:rPr>
              <w:t>Recuperabilidad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14081CFF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2"/>
                <w:szCs w:val="24"/>
              </w:rPr>
            </w:pPr>
            <w:r w:rsidRPr="00CB5694">
              <w:rPr>
                <w:rFonts w:cstheme="minorHAnsi"/>
                <w:b/>
                <w:bCs/>
                <w:sz w:val="22"/>
                <w:szCs w:val="24"/>
              </w:rPr>
              <w:t>Disposición</w:t>
            </w:r>
          </w:p>
        </w:tc>
      </w:tr>
      <w:tr w:rsidR="00CB5694" w:rsidRPr="00CB5694" w14:paraId="5B039203" w14:textId="77777777" w:rsidTr="00DE0AED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D6DA4" w14:textId="60DA200D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bCs/>
                <w:sz w:val="20"/>
                <w:szCs w:val="20"/>
              </w:rPr>
              <w:t>Formulario Administrativo “FA-1” LISTA DE ASISTENTES Y ACTA DE ACUER</w:t>
            </w:r>
            <w:r w:rsidR="00F001F8">
              <w:rPr>
                <w:rFonts w:eastAsia="Segoe UI" w:cstheme="minorHAnsi"/>
                <w:bCs/>
                <w:sz w:val="20"/>
                <w:szCs w:val="20"/>
              </w:rPr>
              <w:t xml:space="preserve">DOS REUNIÓN DE AMERB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3F33C" w14:textId="0969D924" w:rsidR="00A95857" w:rsidRPr="00CB5694" w:rsidRDefault="00A95857" w:rsidP="00DE0AE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cstheme="minorHAnsi"/>
                <w:sz w:val="20"/>
                <w:szCs w:val="20"/>
                <w:lang w:eastAsia="es-CL"/>
              </w:rPr>
              <w:t xml:space="preserve">OPA/OTE mientras realiza </w:t>
            </w:r>
            <w:r w:rsidR="008A029A">
              <w:rPr>
                <w:rFonts w:cstheme="minorHAnsi"/>
                <w:sz w:val="20"/>
                <w:szCs w:val="20"/>
                <w:lang w:eastAsia="es-CL"/>
              </w:rPr>
              <w:t>ESBA/</w:t>
            </w:r>
            <w:r w:rsidRPr="00CB5694">
              <w:rPr>
                <w:rFonts w:cstheme="minorHAnsi"/>
                <w:sz w:val="20"/>
                <w:szCs w:val="20"/>
                <w:lang w:eastAsia="es-CL"/>
              </w:rPr>
              <w:t>SEG.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729A7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sz w:val="20"/>
                <w:szCs w:val="20"/>
              </w:rPr>
              <w:t>Indefinido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5B1E0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sz w:val="20"/>
                <w:szCs w:val="20"/>
              </w:rPr>
              <w:t>Digital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5BFC9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sz w:val="20"/>
                <w:szCs w:val="20"/>
              </w:rPr>
              <w:t>Computador de Oficina de la OPA debidamente respaldado (copia de seguridad)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B3A97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sz w:val="20"/>
                <w:szCs w:val="20"/>
              </w:rPr>
              <w:t>Copia de Respaldo de seguridad permanentemente disponible</w:t>
            </w:r>
          </w:p>
        </w:tc>
      </w:tr>
      <w:tr w:rsidR="00CB5694" w:rsidRPr="00CB5694" w14:paraId="194AEBC1" w14:textId="77777777" w:rsidTr="00DE0AED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57128" w14:textId="6DDFE1D2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bCs/>
                <w:sz w:val="20"/>
                <w:szCs w:val="20"/>
              </w:rPr>
              <w:t>Formulario de datos “FD-</w:t>
            </w:r>
            <w:r w:rsidR="00FC2712">
              <w:rPr>
                <w:rFonts w:eastAsia="Segoe UI" w:cstheme="minorHAnsi"/>
                <w:bCs/>
                <w:sz w:val="20"/>
                <w:szCs w:val="20"/>
              </w:rPr>
              <w:t>7</w:t>
            </w:r>
            <w:r w:rsidRPr="00CB5694">
              <w:rPr>
                <w:rFonts w:eastAsia="Segoe UI" w:cstheme="minorHAnsi"/>
                <w:bCs/>
                <w:sz w:val="20"/>
                <w:szCs w:val="20"/>
              </w:rPr>
              <w:t xml:space="preserve">” </w:t>
            </w:r>
            <w:r w:rsidR="00930F48" w:rsidRPr="00930F48">
              <w:rPr>
                <w:rFonts w:eastAsia="Segoe UI" w:cstheme="minorHAnsi"/>
                <w:bCs/>
                <w:sz w:val="20"/>
                <w:szCs w:val="20"/>
              </w:rPr>
              <w:t>ANTECEDENTES PESQUERÍAS BENTÓNICAS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2CCDE" w14:textId="4CA8CDC5" w:rsidR="00A95857" w:rsidRPr="00CB5694" w:rsidRDefault="00A95857" w:rsidP="00DE0AE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cstheme="minorHAnsi"/>
                <w:sz w:val="20"/>
                <w:szCs w:val="20"/>
                <w:lang w:eastAsia="es-CL"/>
              </w:rPr>
              <w:t>O</w:t>
            </w:r>
            <w:r w:rsidR="00930F48">
              <w:rPr>
                <w:rFonts w:cstheme="minorHAnsi"/>
                <w:sz w:val="20"/>
                <w:szCs w:val="20"/>
                <w:lang w:eastAsia="es-CL"/>
              </w:rPr>
              <w:t xml:space="preserve">PA/OTE mientras realiza </w:t>
            </w:r>
            <w:r w:rsidR="008A029A">
              <w:rPr>
                <w:rFonts w:cstheme="minorHAnsi"/>
                <w:sz w:val="20"/>
                <w:szCs w:val="20"/>
                <w:lang w:eastAsia="es-CL"/>
              </w:rPr>
              <w:t>ESBA/</w:t>
            </w:r>
            <w:r w:rsidR="00930F48">
              <w:rPr>
                <w:rFonts w:cstheme="minorHAnsi"/>
                <w:sz w:val="20"/>
                <w:szCs w:val="20"/>
                <w:lang w:eastAsia="es-CL"/>
              </w:rPr>
              <w:t>SEG</w:t>
            </w:r>
            <w:r w:rsidRPr="00CB5694">
              <w:rPr>
                <w:rFonts w:cstheme="minorHAnsi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A497A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sz w:val="20"/>
                <w:szCs w:val="20"/>
              </w:rPr>
              <w:t>Indefinido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1854A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sz w:val="20"/>
                <w:szCs w:val="20"/>
              </w:rPr>
              <w:t>Digital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35C06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bCs/>
                <w:sz w:val="20"/>
                <w:szCs w:val="20"/>
              </w:rPr>
              <w:t>Computador de Oficina de la OPA debidamente respaldado (copia de seguridad)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E1A7C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bCs/>
                <w:sz w:val="20"/>
                <w:szCs w:val="20"/>
              </w:rPr>
              <w:t>Copia de respaldo de seguridad permanentemente disponible</w:t>
            </w:r>
          </w:p>
        </w:tc>
      </w:tr>
      <w:tr w:rsidR="00CB5694" w:rsidRPr="00CB5694" w14:paraId="58DE7EBF" w14:textId="77777777" w:rsidTr="00DE0AED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30362" w14:textId="3F27D031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bCs/>
                <w:sz w:val="20"/>
                <w:szCs w:val="20"/>
              </w:rPr>
              <w:t>Formulario de datos “FD-</w:t>
            </w:r>
            <w:r w:rsidR="00FC2712">
              <w:rPr>
                <w:rFonts w:eastAsia="Segoe UI" w:cstheme="minorHAnsi"/>
                <w:bCs/>
                <w:sz w:val="20"/>
                <w:szCs w:val="20"/>
              </w:rPr>
              <w:t>8</w:t>
            </w:r>
            <w:r w:rsidRPr="00CB5694">
              <w:rPr>
                <w:rFonts w:eastAsia="Segoe UI" w:cstheme="minorHAnsi"/>
                <w:bCs/>
                <w:sz w:val="20"/>
                <w:szCs w:val="20"/>
              </w:rPr>
              <w:t>” MODIFICACIÓN DE APAREJO Y HERRAMIENTA DE PESCA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5B041" w14:textId="7C778A02" w:rsidR="00A95857" w:rsidRPr="00CB5694" w:rsidRDefault="00A95857" w:rsidP="00DE0AE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cstheme="minorHAnsi"/>
                <w:sz w:val="20"/>
                <w:szCs w:val="20"/>
                <w:lang w:eastAsia="es-CL"/>
              </w:rPr>
              <w:t xml:space="preserve">OPA/OTE mientras realiza </w:t>
            </w:r>
            <w:r w:rsidR="00930F48">
              <w:rPr>
                <w:rFonts w:cstheme="minorHAnsi"/>
                <w:sz w:val="20"/>
                <w:szCs w:val="20"/>
                <w:lang w:eastAsia="es-CL"/>
              </w:rPr>
              <w:t>SEG</w:t>
            </w:r>
            <w:r w:rsidR="00930F48" w:rsidRPr="00CB5694">
              <w:rPr>
                <w:rFonts w:cstheme="minorHAnsi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76570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sz w:val="20"/>
                <w:szCs w:val="20"/>
              </w:rPr>
              <w:t>Indefinido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B3986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sz w:val="20"/>
                <w:szCs w:val="20"/>
              </w:rPr>
              <w:t>Digital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AC097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bCs/>
                <w:sz w:val="20"/>
                <w:szCs w:val="20"/>
              </w:rPr>
              <w:t>Computador de Oficina de la OPA debidamente respaldado (copia de seguridad)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B44E2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5694">
              <w:rPr>
                <w:rFonts w:eastAsia="Segoe UI" w:cstheme="minorHAnsi"/>
                <w:bCs/>
                <w:sz w:val="20"/>
                <w:szCs w:val="20"/>
              </w:rPr>
              <w:t>Copia de respaldo de seguridad permanentemente disponible</w:t>
            </w:r>
          </w:p>
        </w:tc>
      </w:tr>
    </w:tbl>
    <w:p w14:paraId="45340820" w14:textId="4C66D3D2" w:rsidR="00A95857" w:rsidRPr="00CB5694" w:rsidRDefault="00930F48" w:rsidP="00A95857">
      <w:pPr>
        <w:pStyle w:val="Ttulo2"/>
      </w:pPr>
      <w:bookmarkStart w:id="17" w:name="_Toc529200736"/>
      <w:bookmarkStart w:id="18" w:name="_Toc536178297"/>
      <w:r>
        <w:t>2.6</w:t>
      </w:r>
      <w:r w:rsidR="00A95857" w:rsidRPr="00CB5694">
        <w:t>. SALIDA DEL PROCESO</w:t>
      </w:r>
      <w:bookmarkEnd w:id="17"/>
      <w:bookmarkEnd w:id="18"/>
    </w:p>
    <w:p w14:paraId="78288807" w14:textId="77777777" w:rsidR="00A95857" w:rsidRPr="00CB5694" w:rsidRDefault="00A95857" w:rsidP="00A95857">
      <w:pPr>
        <w:spacing w:after="0"/>
        <w:jc w:val="both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810"/>
        <w:gridCol w:w="3205"/>
      </w:tblGrid>
      <w:tr w:rsidR="00CB5694" w:rsidRPr="00CB5694" w14:paraId="7DD3D7B2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45F77951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Salida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41F5ED2B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Cliente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1298752C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Registro de Conformidad</w:t>
            </w:r>
          </w:p>
        </w:tc>
      </w:tr>
      <w:tr w:rsidR="00CB5694" w:rsidRPr="00CB5694" w14:paraId="3EBBD9F4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6C924" w14:textId="77777777" w:rsidR="00A95857" w:rsidRPr="00CB5694" w:rsidRDefault="00A95857" w:rsidP="004A6BD6">
            <w:pPr>
              <w:spacing w:line="240" w:lineRule="auto"/>
              <w:contextualSpacing/>
              <w:jc w:val="both"/>
              <w:rPr>
                <w:rFonts w:eastAsia="Segoe UI" w:cstheme="minorHAnsi"/>
                <w:szCs w:val="24"/>
                <w:shd w:val="clear" w:color="auto" w:fill="FFFFFF"/>
              </w:rPr>
            </w:pPr>
            <w:r w:rsidRPr="00CB5694">
              <w:rPr>
                <w:rFonts w:eastAsia="Segoe UI" w:cstheme="minorHAnsi"/>
                <w:szCs w:val="24"/>
                <w:shd w:val="clear" w:color="auto" w:fill="FFFFFF"/>
              </w:rPr>
              <w:t xml:space="preserve">Formulario Administrativo </w:t>
            </w:r>
          </w:p>
          <w:p w14:paraId="765F3F1E" w14:textId="77777777" w:rsidR="00A95857" w:rsidRPr="00CB5694" w:rsidRDefault="00A95857" w:rsidP="004A6BD6">
            <w:pPr>
              <w:spacing w:line="240" w:lineRule="auto"/>
              <w:contextualSpacing/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  <w:shd w:val="clear" w:color="auto" w:fill="FFFFFF"/>
              </w:rPr>
              <w:t>(FA-1).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56852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 xml:space="preserve">Subsecretaría de Pesca y Acuicultura (SSPA) </w:t>
            </w:r>
            <w:r w:rsidRPr="00CB5694">
              <w:rPr>
                <w:rFonts w:eastAsia="Microsoft Sans Serif" w:cstheme="minorHAnsi"/>
                <w:szCs w:val="24"/>
              </w:rPr>
              <w:t>y Organización de Pescadores Artesanales (OPA)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FE688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Microsoft Sans Serif" w:cstheme="minorHAnsi"/>
                <w:szCs w:val="24"/>
              </w:rPr>
              <w:t>Registro de asistencia con firmas de asistentes y acuerdos claros y legibles</w:t>
            </w:r>
          </w:p>
        </w:tc>
      </w:tr>
      <w:tr w:rsidR="00CB5694" w:rsidRPr="00CB5694" w14:paraId="5B178F6B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54AB8" w14:textId="5715C870" w:rsidR="00A95857" w:rsidRPr="00CB5694" w:rsidRDefault="00A95857" w:rsidP="00930F48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Formularios de Datos FD-</w:t>
            </w:r>
            <w:r w:rsidR="00930F48">
              <w:rPr>
                <w:rFonts w:eastAsia="Segoe UI" w:cstheme="minorHAnsi"/>
                <w:szCs w:val="24"/>
              </w:rPr>
              <w:t>7</w:t>
            </w:r>
            <w:r w:rsidRPr="00CB5694">
              <w:rPr>
                <w:rFonts w:eastAsia="Segoe UI" w:cstheme="minorHAnsi"/>
                <w:szCs w:val="24"/>
              </w:rPr>
              <w:t xml:space="preserve"> y FD-</w:t>
            </w:r>
            <w:r w:rsidR="00930F48">
              <w:rPr>
                <w:rFonts w:eastAsia="Segoe UI" w:cstheme="minorHAnsi"/>
                <w:szCs w:val="24"/>
              </w:rPr>
              <w:t>8</w:t>
            </w:r>
            <w:r w:rsidRPr="00CB5694">
              <w:rPr>
                <w:rFonts w:eastAsia="Segoe UI" w:cstheme="minorHAns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04FF5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 xml:space="preserve">Subsecretaría de Pesca y Acuicultura (SSPA) </w:t>
            </w:r>
            <w:r w:rsidRPr="00CB5694">
              <w:rPr>
                <w:rFonts w:eastAsia="Microsoft Sans Serif" w:cstheme="minorHAnsi"/>
                <w:szCs w:val="24"/>
              </w:rPr>
              <w:t>y Organización de Pescadores Artesanales (OPA)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83F0B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Microsoft Sans Serif" w:cstheme="minorHAnsi"/>
                <w:szCs w:val="24"/>
              </w:rPr>
              <w:t>Debidamente completado y firmado</w:t>
            </w:r>
          </w:p>
        </w:tc>
      </w:tr>
    </w:tbl>
    <w:p w14:paraId="31E5D09E" w14:textId="77777777" w:rsidR="00A95857" w:rsidRDefault="00A95857" w:rsidP="00A95857">
      <w:pPr>
        <w:spacing w:after="0"/>
        <w:jc w:val="both"/>
        <w:rPr>
          <w:szCs w:val="24"/>
        </w:rPr>
      </w:pPr>
    </w:p>
    <w:p w14:paraId="1FD8EDE4" w14:textId="77777777" w:rsidR="00930F48" w:rsidRDefault="00930F48" w:rsidP="00A95857">
      <w:pPr>
        <w:spacing w:after="0"/>
        <w:jc w:val="both"/>
        <w:rPr>
          <w:szCs w:val="24"/>
        </w:rPr>
      </w:pPr>
    </w:p>
    <w:p w14:paraId="58810195" w14:textId="235F61C9" w:rsidR="00A95857" w:rsidRPr="00CB5694" w:rsidRDefault="00A95857" w:rsidP="00A95857">
      <w:pPr>
        <w:pStyle w:val="Ttulo2"/>
      </w:pPr>
      <w:bookmarkStart w:id="19" w:name="_Toc529200737"/>
      <w:bookmarkStart w:id="20" w:name="_Toc536178298"/>
      <w:r w:rsidRPr="00CB5694">
        <w:t>2.</w:t>
      </w:r>
      <w:r w:rsidR="00F70717">
        <w:t>7</w:t>
      </w:r>
      <w:r w:rsidRPr="00CB5694">
        <w:t>. INDICADORES DEL PROCESO</w:t>
      </w:r>
      <w:bookmarkEnd w:id="19"/>
      <w:bookmarkEnd w:id="20"/>
    </w:p>
    <w:p w14:paraId="68269634" w14:textId="77777777" w:rsidR="00A95857" w:rsidRPr="00CB5694" w:rsidRDefault="00A95857" w:rsidP="00A95857">
      <w:pPr>
        <w:spacing w:after="0"/>
        <w:jc w:val="both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1479"/>
        <w:gridCol w:w="3511"/>
        <w:gridCol w:w="720"/>
      </w:tblGrid>
      <w:tr w:rsidR="00CB5694" w:rsidRPr="00CB5694" w14:paraId="6F93F090" w14:textId="77777777" w:rsidTr="0041529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2B5D4A5E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Nombre del Indicador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34FACD31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Responsable de la medición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149EB0DD" w14:textId="7A3D21F7" w:rsidR="00A95857" w:rsidRPr="00CB5694" w:rsidRDefault="00E11F4D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Fó</w:t>
            </w:r>
            <w:r w:rsidR="00A95857" w:rsidRPr="00CB5694">
              <w:rPr>
                <w:rFonts w:cstheme="minorHAnsi"/>
                <w:b/>
                <w:bCs/>
                <w:szCs w:val="24"/>
              </w:rPr>
              <w:t>rmula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26F3BC85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Meta</w:t>
            </w:r>
          </w:p>
        </w:tc>
      </w:tr>
      <w:tr w:rsidR="00CB5694" w:rsidRPr="00CB5694" w14:paraId="39101E60" w14:textId="77777777" w:rsidTr="0041529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0B1A3" w14:textId="62FACE4A" w:rsidR="00A95857" w:rsidRPr="00CB5694" w:rsidRDefault="00A95857" w:rsidP="00E11F4D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 xml:space="preserve">COMPLETITUD: Porcentaje de datos debidamente registrados </w:t>
            </w:r>
            <w:r w:rsidR="00415292">
              <w:rPr>
                <w:rFonts w:eastAsia="Segoe UI" w:cstheme="minorHAnsi"/>
                <w:szCs w:val="24"/>
              </w:rPr>
              <w:t xml:space="preserve">en los formularios </w:t>
            </w:r>
            <w:r w:rsidR="00E11F4D">
              <w:rPr>
                <w:rFonts w:eastAsia="Segoe UI" w:cstheme="minorHAnsi"/>
                <w:szCs w:val="24"/>
              </w:rPr>
              <w:t xml:space="preserve">de datos </w:t>
            </w:r>
            <w:r w:rsidR="00415292" w:rsidRPr="00415292">
              <w:rPr>
                <w:rFonts w:eastAsia="Segoe UI" w:cstheme="minorHAnsi"/>
                <w:szCs w:val="24"/>
              </w:rPr>
              <w:t xml:space="preserve">FD-7 </w:t>
            </w:r>
            <w:r w:rsidR="00E11F4D">
              <w:rPr>
                <w:rFonts w:eastAsia="Segoe UI" w:cstheme="minorHAnsi"/>
                <w:szCs w:val="24"/>
              </w:rPr>
              <w:t>“</w:t>
            </w:r>
            <w:r w:rsidR="00E11F4D" w:rsidRPr="00415292">
              <w:rPr>
                <w:rFonts w:eastAsia="Segoe UI" w:cstheme="minorHAnsi"/>
                <w:szCs w:val="24"/>
              </w:rPr>
              <w:t>ANTECEDENTES PESQUERÍAS BENTÓNICAS</w:t>
            </w:r>
            <w:r w:rsidR="00E11F4D">
              <w:rPr>
                <w:rFonts w:eastAsia="Segoe UI" w:cstheme="minorHAnsi"/>
                <w:szCs w:val="24"/>
              </w:rPr>
              <w:t xml:space="preserve">” </w:t>
            </w:r>
            <w:r w:rsidR="00415292">
              <w:rPr>
                <w:rFonts w:eastAsia="Segoe UI" w:cstheme="minorHAnsi"/>
                <w:szCs w:val="24"/>
              </w:rPr>
              <w:t xml:space="preserve">y </w:t>
            </w:r>
            <w:r w:rsidR="00415292" w:rsidRPr="00415292">
              <w:rPr>
                <w:rFonts w:eastAsia="Segoe UI" w:cstheme="minorHAnsi"/>
                <w:szCs w:val="24"/>
              </w:rPr>
              <w:t xml:space="preserve">FD-8 </w:t>
            </w:r>
            <w:r w:rsidR="00E11F4D">
              <w:rPr>
                <w:rFonts w:eastAsia="Segoe UI" w:cstheme="minorHAnsi"/>
                <w:szCs w:val="24"/>
              </w:rPr>
              <w:t>“</w:t>
            </w:r>
            <w:r w:rsidR="00415292" w:rsidRPr="00415292">
              <w:rPr>
                <w:rFonts w:eastAsia="Segoe UI" w:cstheme="minorHAnsi"/>
                <w:szCs w:val="24"/>
              </w:rPr>
              <w:t>MODIFICACIÓN DE APAREJO Y HERRAMIENTA DE PESCA</w:t>
            </w:r>
            <w:r w:rsidR="00E11F4D">
              <w:rPr>
                <w:rFonts w:eastAsia="Segoe UI" w:cstheme="minorHAnsi"/>
                <w:szCs w:val="24"/>
              </w:rPr>
              <w:t>”</w:t>
            </w:r>
            <w:r w:rsidR="00415292" w:rsidRPr="00415292">
              <w:rPr>
                <w:rFonts w:eastAsia="Segoe UI" w:cstheme="minorHAnsi"/>
                <w:szCs w:val="24"/>
              </w:rPr>
              <w:t xml:space="preserve"> </w:t>
            </w:r>
            <w:r w:rsidRPr="00CB5694">
              <w:rPr>
                <w:rFonts w:eastAsia="Segoe UI" w:cstheme="minorHAnsi"/>
                <w:szCs w:val="24"/>
              </w:rPr>
              <w:t>respecto</w:t>
            </w:r>
            <w:r w:rsidR="00E11F4D">
              <w:rPr>
                <w:rFonts w:eastAsia="Segoe UI" w:cstheme="minorHAnsi"/>
                <w:szCs w:val="24"/>
              </w:rPr>
              <w:t xml:space="preserve"> del total de datos solicitados.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B6E49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Instituto de Fomento Pesquero (IFOP)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2EFF1" w14:textId="77777777" w:rsidR="00A95857" w:rsidRPr="00CB5694" w:rsidRDefault="00A95857" w:rsidP="004A6BD6">
            <w:pPr>
              <w:jc w:val="center"/>
              <w:rPr>
                <w:rFonts w:eastAsia="Segoe UI" w:cstheme="minorHAnsi"/>
                <w:szCs w:val="24"/>
              </w:rPr>
            </w:pPr>
            <w:r w:rsidRPr="00CB5694">
              <w:rPr>
                <w:rFonts w:eastAsia="Segoe UI" w:cstheme="minorHAnsi"/>
                <w:position w:val="-32"/>
                <w:szCs w:val="24"/>
              </w:rPr>
              <w:object w:dxaOrig="1320" w:dyaOrig="760" w14:anchorId="65ED52E3">
                <v:shape id="_x0000_i1026" type="#_x0000_t75" style="width:65.85pt;height:38.05pt" o:ole="">
                  <v:imagedata r:id="rId15" o:title=""/>
                </v:shape>
                <o:OLEObject Type="Embed" ProgID="Equation.3" ShapeID="_x0000_i1026" DrawAspect="Content" ObjectID="_1610278498" r:id="rId16"/>
              </w:object>
            </w:r>
          </w:p>
          <w:p w14:paraId="472BA91F" w14:textId="736E0654" w:rsidR="00A95857" w:rsidRPr="00CB5694" w:rsidRDefault="00A95857" w:rsidP="004A6BD6">
            <w:pPr>
              <w:jc w:val="both"/>
              <w:rPr>
                <w:rFonts w:eastAsia="Segoe UI" w:cstheme="minorHAnsi"/>
                <w:szCs w:val="24"/>
              </w:rPr>
            </w:pPr>
            <w:proofErr w:type="spellStart"/>
            <w:r w:rsidRPr="00CB5694">
              <w:rPr>
                <w:rFonts w:eastAsia="Segoe UI" w:cstheme="minorHAnsi"/>
                <w:szCs w:val="24"/>
              </w:rPr>
              <w:t>D</w:t>
            </w:r>
            <w:r w:rsidRPr="00CB5694">
              <w:rPr>
                <w:rFonts w:eastAsia="Segoe UI" w:cstheme="minorHAnsi"/>
                <w:szCs w:val="24"/>
                <w:vertAlign w:val="subscript"/>
              </w:rPr>
              <w:t>act</w:t>
            </w:r>
            <w:proofErr w:type="spellEnd"/>
            <w:r w:rsidRPr="00CB5694">
              <w:rPr>
                <w:rFonts w:eastAsia="Segoe UI" w:cstheme="minorHAnsi"/>
                <w:szCs w:val="24"/>
                <w:vertAlign w:val="subscript"/>
              </w:rPr>
              <w:t>:</w:t>
            </w:r>
            <w:r w:rsidRPr="00CB5694">
              <w:rPr>
                <w:rFonts w:eastAsia="Segoe UI" w:cstheme="minorHAnsi"/>
                <w:szCs w:val="24"/>
              </w:rPr>
              <w:t xml:space="preserve"> Cantidad de datos registrados.</w:t>
            </w:r>
          </w:p>
          <w:p w14:paraId="7103E96B" w14:textId="34CF5EE7" w:rsidR="00A95857" w:rsidRPr="00CB5694" w:rsidRDefault="00A95857" w:rsidP="001C461D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CB5694">
              <w:rPr>
                <w:rFonts w:eastAsia="Segoe UI" w:cstheme="minorHAnsi"/>
                <w:szCs w:val="24"/>
              </w:rPr>
              <w:t>D</w:t>
            </w:r>
            <w:r w:rsidR="001C461D">
              <w:rPr>
                <w:rFonts w:eastAsia="Segoe UI" w:cstheme="minorHAnsi"/>
                <w:szCs w:val="24"/>
                <w:vertAlign w:val="subscript"/>
              </w:rPr>
              <w:t>total</w:t>
            </w:r>
            <w:proofErr w:type="spellEnd"/>
            <w:r w:rsidR="001C461D">
              <w:rPr>
                <w:rFonts w:eastAsia="Segoe UI" w:cstheme="minorHAnsi"/>
                <w:szCs w:val="24"/>
                <w:vertAlign w:val="subscript"/>
              </w:rPr>
              <w:t>.</w:t>
            </w:r>
            <w:r w:rsidR="001C461D">
              <w:rPr>
                <w:rFonts w:eastAsia="Segoe UI" w:cstheme="minorHAnsi"/>
                <w:szCs w:val="24"/>
              </w:rPr>
              <w:t>: T</w:t>
            </w:r>
            <w:r w:rsidRPr="00CB5694">
              <w:rPr>
                <w:rFonts w:eastAsia="Segoe UI" w:cstheme="minorHAnsi"/>
                <w:szCs w:val="24"/>
              </w:rPr>
              <w:t>otal de</w:t>
            </w:r>
            <w:r w:rsidR="00E11F4D">
              <w:rPr>
                <w:rFonts w:eastAsia="Segoe UI" w:cstheme="minorHAnsi"/>
                <w:szCs w:val="24"/>
              </w:rPr>
              <w:t xml:space="preserve"> datos solicitado en formulario.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EA1EF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100%</w:t>
            </w:r>
          </w:p>
          <w:p w14:paraId="3837359A" w14:textId="77777777" w:rsidR="00A95857" w:rsidRPr="00CB5694" w:rsidRDefault="00A95857" w:rsidP="004A6BD6">
            <w:pPr>
              <w:spacing w:after="280" w:afterAutospacing="1"/>
              <w:jc w:val="both"/>
              <w:rPr>
                <w:rFonts w:cstheme="minorHAnsi"/>
                <w:szCs w:val="24"/>
              </w:rPr>
            </w:pPr>
          </w:p>
        </w:tc>
      </w:tr>
    </w:tbl>
    <w:p w14:paraId="3C3AC758" w14:textId="35FE5B1A" w:rsidR="0059417F" w:rsidRDefault="0059417F" w:rsidP="00DE0AED">
      <w:pPr>
        <w:spacing w:after="0"/>
      </w:pPr>
    </w:p>
    <w:p w14:paraId="7A19EEF1" w14:textId="77777777" w:rsidR="00D33560" w:rsidRPr="00CB5694" w:rsidRDefault="00D33560" w:rsidP="0059417F"/>
    <w:p w14:paraId="28D64FA9" w14:textId="66D87019" w:rsidR="00A95857" w:rsidRPr="00CB5694" w:rsidRDefault="00A95857" w:rsidP="00A95857">
      <w:pPr>
        <w:pStyle w:val="Ttulo2"/>
      </w:pPr>
      <w:bookmarkStart w:id="21" w:name="_Toc529200738"/>
      <w:bookmarkStart w:id="22" w:name="_Toc536178299"/>
      <w:r w:rsidRPr="00CB5694">
        <w:t>2.</w:t>
      </w:r>
      <w:r w:rsidR="00F70717">
        <w:t>8</w:t>
      </w:r>
      <w:r w:rsidRPr="00CB5694">
        <w:t>. HISTORIAL DE MODIFICACIÓN</w:t>
      </w:r>
      <w:bookmarkEnd w:id="21"/>
      <w:bookmarkEnd w:id="22"/>
    </w:p>
    <w:p w14:paraId="40BAC7E2" w14:textId="77777777" w:rsidR="00A95857" w:rsidRPr="00CB5694" w:rsidRDefault="00A95857" w:rsidP="00A95857">
      <w:pPr>
        <w:spacing w:after="0"/>
        <w:jc w:val="both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3013"/>
        <w:gridCol w:w="3625"/>
      </w:tblGrid>
      <w:tr w:rsidR="00CB5694" w:rsidRPr="00CB5694" w14:paraId="046C18C3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5892F980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N° versión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197A7985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0A94AAE0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Modificación</w:t>
            </w:r>
          </w:p>
        </w:tc>
      </w:tr>
      <w:tr w:rsidR="00CB5694" w:rsidRPr="00CB5694" w14:paraId="1BB0ADDE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EABF5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7BBE8" w14:textId="775A26C7" w:rsidR="00A95857" w:rsidRPr="00CB5694" w:rsidRDefault="001C461D" w:rsidP="001C461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eastAsia="Microsoft Sans Serif" w:cstheme="minorHAnsi"/>
                <w:szCs w:val="24"/>
              </w:rPr>
              <w:t>Enero de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08E52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Microsoft Sans Serif" w:cstheme="minorHAnsi"/>
                <w:szCs w:val="24"/>
              </w:rPr>
              <w:t>Elaboración Inicial</w:t>
            </w:r>
          </w:p>
        </w:tc>
      </w:tr>
    </w:tbl>
    <w:p w14:paraId="6812DD2E" w14:textId="77777777" w:rsidR="005804E5" w:rsidRDefault="005804E5" w:rsidP="00A95857">
      <w:pPr>
        <w:spacing w:after="0"/>
        <w:jc w:val="both"/>
        <w:rPr>
          <w:szCs w:val="24"/>
        </w:rPr>
      </w:pPr>
    </w:p>
    <w:p w14:paraId="35EBC4F2" w14:textId="77777777" w:rsidR="00DE0AED" w:rsidRDefault="00DE0AED" w:rsidP="00A95857">
      <w:pPr>
        <w:spacing w:after="0"/>
        <w:jc w:val="both"/>
        <w:rPr>
          <w:szCs w:val="24"/>
        </w:rPr>
      </w:pPr>
    </w:p>
    <w:p w14:paraId="2FD5B10F" w14:textId="77777777" w:rsidR="00DE0AED" w:rsidRDefault="00DE0AED">
      <w:pPr>
        <w:rPr>
          <w:rFonts w:eastAsiaTheme="majorEastAsia" w:cstheme="majorBidi"/>
          <w:b/>
          <w:szCs w:val="24"/>
        </w:rPr>
      </w:pPr>
      <w:bookmarkStart w:id="23" w:name="_Toc529200739"/>
      <w:bookmarkStart w:id="24" w:name="_Toc536178300"/>
      <w:r>
        <w:br w:type="page"/>
      </w:r>
    </w:p>
    <w:p w14:paraId="0F923874" w14:textId="5A05E958" w:rsidR="00A95857" w:rsidRPr="00CB5694" w:rsidRDefault="00F70717" w:rsidP="00A95857">
      <w:pPr>
        <w:pStyle w:val="Ttulo2"/>
      </w:pPr>
      <w:r w:rsidRPr="00F70717">
        <w:t>2.9</w:t>
      </w:r>
      <w:r w:rsidR="00A95857" w:rsidRPr="00F70717">
        <w:t>.</w:t>
      </w:r>
      <w:r w:rsidR="00A95857" w:rsidRPr="00CB5694">
        <w:t xml:space="preserve"> GLOSARIO Y SIGLAS</w:t>
      </w:r>
      <w:bookmarkEnd w:id="23"/>
      <w:bookmarkEnd w:id="24"/>
    </w:p>
    <w:p w14:paraId="778C73E8" w14:textId="77777777" w:rsidR="00A95857" w:rsidRPr="00CB5694" w:rsidRDefault="00A95857" w:rsidP="00A95857">
      <w:pPr>
        <w:spacing w:after="0"/>
        <w:jc w:val="both"/>
        <w:rPr>
          <w:rFonts w:cstheme="minorHAnsi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617"/>
      </w:tblGrid>
      <w:tr w:rsidR="00CB5694" w:rsidRPr="00CB5694" w14:paraId="37D8E076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62478D35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FEE"/>
            <w:vAlign w:val="center"/>
          </w:tcPr>
          <w:p w14:paraId="6E0102E4" w14:textId="77777777" w:rsidR="00A95857" w:rsidRPr="00CB5694" w:rsidRDefault="00A95857" w:rsidP="00DE0AE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B5694">
              <w:rPr>
                <w:rFonts w:cstheme="minorHAnsi"/>
                <w:b/>
                <w:bCs/>
                <w:szCs w:val="24"/>
              </w:rPr>
              <w:t>Definición</w:t>
            </w:r>
          </w:p>
        </w:tc>
      </w:tr>
      <w:tr w:rsidR="00CB5694" w:rsidRPr="00CB5694" w14:paraId="194DAC2C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7DD9F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Coordinador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DCC92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Profesional o técnico integrante del Organismo Técnico, competente para la coordinación y capacitación del grupo de participantes del muestreo</w:t>
            </w:r>
          </w:p>
        </w:tc>
      </w:tr>
      <w:tr w:rsidR="00CB5694" w:rsidRPr="00CB5694" w14:paraId="741AA26A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2D120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Organismo Técnico (OTE)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D9ADB" w14:textId="5B218E81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Corresponde a la entidad ejecutora que asesora a la Organización de Pescadores Artesanales</w:t>
            </w:r>
            <w:r w:rsidR="005B0AE0">
              <w:rPr>
                <w:rFonts w:eastAsia="Segoe UI" w:cstheme="minorHAnsi"/>
                <w:szCs w:val="24"/>
              </w:rPr>
              <w:t xml:space="preserve"> en los estudios de las AMERB</w:t>
            </w:r>
            <w:r w:rsidRPr="00CB5694">
              <w:rPr>
                <w:rFonts w:eastAsia="Segoe UI" w:cstheme="minorHAnsi"/>
                <w:szCs w:val="24"/>
              </w:rPr>
              <w:t>.</w:t>
            </w:r>
          </w:p>
        </w:tc>
      </w:tr>
      <w:tr w:rsidR="00CB5694" w:rsidRPr="00CB5694" w14:paraId="45B7DC0C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5BB10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Organización de Pescadores Artesanales (OPA)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7626B5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Organización legalmente constituida a la cual se le ha asignado derechos de uso y explotación de recursos bentónicos en una AMERB, conforme a las disposiciones legales y reglamentarias pertinentes.</w:t>
            </w:r>
          </w:p>
        </w:tc>
      </w:tr>
      <w:tr w:rsidR="00CB5694" w:rsidRPr="00CB5694" w14:paraId="6D5C68EC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1A096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Zona de extracción actual de la especie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A675E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Zona en la cual se realiza extracción en el período actual.</w:t>
            </w:r>
          </w:p>
        </w:tc>
      </w:tr>
      <w:tr w:rsidR="00CB5694" w:rsidRPr="00CB5694" w14:paraId="6009F041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21588" w14:textId="5043B32C" w:rsidR="00A95857" w:rsidRPr="00CB5694" w:rsidRDefault="00604D72" w:rsidP="004A6BD6">
            <w:pPr>
              <w:jc w:val="both"/>
              <w:rPr>
                <w:rFonts w:eastAsia="Segoe UI" w:cstheme="minorHAnsi"/>
                <w:szCs w:val="24"/>
              </w:rPr>
            </w:pPr>
            <w:r>
              <w:rPr>
                <w:rFonts w:eastAsia="Segoe UI" w:cstheme="minorHAnsi"/>
                <w:szCs w:val="24"/>
              </w:rPr>
              <w:t>Zona</w:t>
            </w:r>
            <w:r w:rsidR="00A95857" w:rsidRPr="00CB5694">
              <w:rPr>
                <w:rFonts w:eastAsia="Segoe UI" w:cstheme="minorHAnsi"/>
                <w:szCs w:val="24"/>
              </w:rPr>
              <w:t xml:space="preserve"> de crianza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0B62E" w14:textId="6D30581B" w:rsidR="00A95857" w:rsidRPr="00CB5694" w:rsidRDefault="00A95857">
            <w:pPr>
              <w:jc w:val="both"/>
              <w:rPr>
                <w:rFonts w:eastAsia="Segoe UI" w:cstheme="minorHAnsi"/>
                <w:szCs w:val="24"/>
              </w:rPr>
            </w:pPr>
            <w:r w:rsidRPr="00CB5694">
              <w:t>Z</w:t>
            </w:r>
            <w:r w:rsidRPr="00CB5694">
              <w:rPr>
                <w:rFonts w:eastAsia="Segoe UI" w:cstheme="minorHAnsi"/>
                <w:szCs w:val="24"/>
              </w:rPr>
              <w:t>onas geográficamente discretas en el cual las hembras grávidas expulsan a sus crías o depositan sus huevos, y donde las crías pasan sus primeras etapas de vida.</w:t>
            </w:r>
            <w:r w:rsidR="00744A9D">
              <w:rPr>
                <w:rFonts w:eastAsia="Segoe UI" w:cstheme="minorHAnsi"/>
                <w:szCs w:val="24"/>
              </w:rPr>
              <w:t xml:space="preserve"> </w:t>
            </w:r>
          </w:p>
        </w:tc>
      </w:tr>
      <w:tr w:rsidR="00CB5694" w:rsidRPr="00CB5694" w14:paraId="324A17AF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2DCE1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SSPA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099D4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Subsecretaría de Pesca y Acuicultura</w:t>
            </w:r>
          </w:p>
        </w:tc>
      </w:tr>
      <w:tr w:rsidR="00CB5694" w:rsidRPr="00CB5694" w14:paraId="738E8AA2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B5ADB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SERNAPESCA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96BF0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Servicio Nacional de Pesca y Acuicultura</w:t>
            </w:r>
          </w:p>
        </w:tc>
      </w:tr>
      <w:tr w:rsidR="00CB5694" w:rsidRPr="00CB5694" w14:paraId="0D83AE6E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96EC0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AMERB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A8600" w14:textId="77777777" w:rsidR="00A95857" w:rsidRPr="00CB5694" w:rsidRDefault="00A95857" w:rsidP="004A6BD6">
            <w:pPr>
              <w:jc w:val="both"/>
              <w:rPr>
                <w:rFonts w:cstheme="minorHAnsi"/>
                <w:szCs w:val="24"/>
              </w:rPr>
            </w:pPr>
            <w:r w:rsidRPr="00CB5694">
              <w:rPr>
                <w:rFonts w:eastAsia="Segoe UI" w:cstheme="minorHAnsi"/>
                <w:szCs w:val="24"/>
              </w:rPr>
              <w:t>Área de Manejo y Explotación de Recursos Bentónicos</w:t>
            </w:r>
          </w:p>
        </w:tc>
      </w:tr>
      <w:tr w:rsidR="00CB5694" w:rsidRPr="00CB5694" w14:paraId="65260701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77254" w14:textId="437676AF" w:rsidR="00A95857" w:rsidRPr="00CB5694" w:rsidRDefault="005804E5" w:rsidP="004A6BD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eastAsia="Segoe UI" w:cstheme="minorHAnsi"/>
                <w:szCs w:val="24"/>
              </w:rPr>
              <w:t>ESBA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9B51D" w14:textId="04C03B01" w:rsidR="00A95857" w:rsidRPr="00CB5694" w:rsidRDefault="005804E5" w:rsidP="004A6BD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eastAsia="Segoe UI" w:cstheme="minorHAnsi"/>
                <w:szCs w:val="24"/>
              </w:rPr>
              <w:t>Estudio de Situación Base</w:t>
            </w:r>
            <w:r w:rsidR="00A95857" w:rsidRPr="00CB5694">
              <w:rPr>
                <w:rFonts w:eastAsia="Segoe UI" w:cstheme="minorHAnsi"/>
                <w:szCs w:val="24"/>
              </w:rPr>
              <w:t xml:space="preserve"> </w:t>
            </w:r>
            <w:r w:rsidR="005B0AE0">
              <w:rPr>
                <w:rFonts w:eastAsia="Segoe UI" w:cstheme="minorHAnsi"/>
                <w:szCs w:val="24"/>
              </w:rPr>
              <w:t>del Área de Manejo</w:t>
            </w:r>
          </w:p>
        </w:tc>
      </w:tr>
      <w:tr w:rsidR="005804E5" w:rsidRPr="00CB5694" w14:paraId="09C1A391" w14:textId="77777777" w:rsidTr="004A6BD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A888D" w14:textId="64ACB842" w:rsidR="005804E5" w:rsidRDefault="005804E5" w:rsidP="004A6BD6">
            <w:pPr>
              <w:jc w:val="both"/>
              <w:rPr>
                <w:rFonts w:eastAsia="Segoe UI" w:cstheme="minorHAnsi"/>
                <w:szCs w:val="24"/>
              </w:rPr>
            </w:pPr>
            <w:r>
              <w:rPr>
                <w:rFonts w:eastAsia="Segoe UI" w:cstheme="minorHAnsi"/>
                <w:szCs w:val="24"/>
              </w:rPr>
              <w:t>SEG.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556D9" w14:textId="2A8C7D9E" w:rsidR="005804E5" w:rsidRDefault="005804E5" w:rsidP="004A6BD6">
            <w:pPr>
              <w:jc w:val="both"/>
              <w:rPr>
                <w:rFonts w:eastAsia="Segoe UI" w:cstheme="minorHAnsi"/>
                <w:szCs w:val="24"/>
              </w:rPr>
            </w:pPr>
            <w:r>
              <w:rPr>
                <w:rFonts w:eastAsia="Segoe UI" w:cstheme="minorHAnsi"/>
                <w:szCs w:val="24"/>
              </w:rPr>
              <w:t>Informe de Seguimiento</w:t>
            </w:r>
          </w:p>
        </w:tc>
      </w:tr>
    </w:tbl>
    <w:p w14:paraId="1601C27A" w14:textId="77777777" w:rsidR="00A95857" w:rsidRDefault="00A95857" w:rsidP="00A95857"/>
    <w:p w14:paraId="5C8E7B7D" w14:textId="77777777" w:rsidR="00A95857" w:rsidRPr="00CB5694" w:rsidRDefault="00A95857" w:rsidP="00A95857">
      <w:pPr>
        <w:pStyle w:val="Ttulo1"/>
      </w:pPr>
      <w:bookmarkStart w:id="25" w:name="_Toc529200740"/>
      <w:bookmarkStart w:id="26" w:name="_Toc536178301"/>
      <w:r w:rsidRPr="00CB5694">
        <w:t>3. PROCEDIMIENTO DE RECOPILACIÓN DE ANTECEDENTES DE PESQUERÍAS BENTONICAS EN ÁREAS DE MANEJO</w:t>
      </w:r>
      <w:bookmarkEnd w:id="25"/>
      <w:bookmarkEnd w:id="26"/>
    </w:p>
    <w:p w14:paraId="3A87325B" w14:textId="77777777" w:rsidR="00A95857" w:rsidRDefault="00A95857" w:rsidP="00A95857">
      <w:pPr>
        <w:spacing w:after="0" w:line="240" w:lineRule="auto"/>
        <w:jc w:val="both"/>
        <w:rPr>
          <w:szCs w:val="24"/>
        </w:rPr>
      </w:pPr>
    </w:p>
    <w:p w14:paraId="0B205FF7" w14:textId="234F9825" w:rsidR="006E5B19" w:rsidRDefault="00593F94" w:rsidP="00A95857">
      <w:pPr>
        <w:spacing w:after="0" w:line="240" w:lineRule="auto"/>
        <w:jc w:val="both"/>
        <w:rPr>
          <w:szCs w:val="24"/>
        </w:rPr>
      </w:pPr>
      <w:r>
        <w:rPr>
          <w:szCs w:val="24"/>
        </w:rPr>
        <w:t>El procedimiento que a continuación se detalla se orienta</w:t>
      </w:r>
      <w:r w:rsidR="00E81906">
        <w:rPr>
          <w:szCs w:val="24"/>
        </w:rPr>
        <w:t>,</w:t>
      </w:r>
      <w:r>
        <w:rPr>
          <w:szCs w:val="24"/>
        </w:rPr>
        <w:t xml:space="preserve"> principalmente</w:t>
      </w:r>
      <w:r w:rsidR="00E81906">
        <w:rPr>
          <w:szCs w:val="24"/>
        </w:rPr>
        <w:t>,</w:t>
      </w:r>
      <w:r>
        <w:rPr>
          <w:szCs w:val="24"/>
        </w:rPr>
        <w:t xml:space="preserve"> a la caracterización y recolección de información referente al régimen operacional de las especies de pulpo y jaiba que se encuentran inscritas como especies principales en las AMERB. Sin embargo, es necesario señalar que, p</w:t>
      </w:r>
      <w:r w:rsidR="00D40E1C">
        <w:rPr>
          <w:szCs w:val="24"/>
        </w:rPr>
        <w:t>ara un</w:t>
      </w:r>
      <w:r w:rsidR="00A258CF">
        <w:rPr>
          <w:szCs w:val="24"/>
        </w:rPr>
        <w:t xml:space="preserve"> monitore</w:t>
      </w:r>
      <w:r w:rsidR="00D40E1C">
        <w:rPr>
          <w:szCs w:val="24"/>
        </w:rPr>
        <w:t>o efectivo d</w:t>
      </w:r>
      <w:r w:rsidR="00A258CF">
        <w:rPr>
          <w:szCs w:val="24"/>
        </w:rPr>
        <w:t xml:space="preserve">el estado del recurso, la OPA debe </w:t>
      </w:r>
      <w:r w:rsidR="006E5B19" w:rsidRPr="00CB5694">
        <w:rPr>
          <w:szCs w:val="24"/>
        </w:rPr>
        <w:t xml:space="preserve">mantener </w:t>
      </w:r>
      <w:r w:rsidR="00B5703A">
        <w:rPr>
          <w:szCs w:val="24"/>
        </w:rPr>
        <w:t xml:space="preserve">además </w:t>
      </w:r>
      <w:r w:rsidR="006E5B19" w:rsidRPr="00CB5694">
        <w:rPr>
          <w:szCs w:val="24"/>
        </w:rPr>
        <w:t>un registro de la actividad extractiva</w:t>
      </w:r>
      <w:r w:rsidR="00D40E1C">
        <w:rPr>
          <w:szCs w:val="24"/>
        </w:rPr>
        <w:t>, la cual debe ser revisada</w:t>
      </w:r>
      <w:r w:rsidR="00A258CF">
        <w:rPr>
          <w:szCs w:val="24"/>
        </w:rPr>
        <w:t xml:space="preserve"> y </w:t>
      </w:r>
      <w:r w:rsidR="006E5B19" w:rsidRPr="00CB5694">
        <w:rPr>
          <w:szCs w:val="24"/>
        </w:rPr>
        <w:t>digita</w:t>
      </w:r>
      <w:r w:rsidR="00D40E1C">
        <w:rPr>
          <w:szCs w:val="24"/>
        </w:rPr>
        <w:t>lizada por la OTE</w:t>
      </w:r>
      <w:r w:rsidR="00A258CF">
        <w:rPr>
          <w:szCs w:val="24"/>
        </w:rPr>
        <w:t xml:space="preserve"> </w:t>
      </w:r>
      <w:r w:rsidR="00A258CF" w:rsidRPr="00CB5694">
        <w:rPr>
          <w:szCs w:val="24"/>
        </w:rPr>
        <w:t xml:space="preserve">según </w:t>
      </w:r>
      <w:r w:rsidR="00A258CF" w:rsidRPr="00CB5694">
        <w:rPr>
          <w:b/>
          <w:szCs w:val="24"/>
        </w:rPr>
        <w:t>PROCEDIMIENTO DE REGISTRO DE ACTIVIDAD PESQUERA EXTRACTIVA</w:t>
      </w:r>
      <w:r w:rsidR="006E5B19">
        <w:rPr>
          <w:szCs w:val="24"/>
        </w:rPr>
        <w:t>.</w:t>
      </w:r>
    </w:p>
    <w:p w14:paraId="691D8105" w14:textId="77777777" w:rsidR="00593F94" w:rsidRDefault="00593F94" w:rsidP="00A95857">
      <w:pPr>
        <w:spacing w:after="0" w:line="240" w:lineRule="auto"/>
        <w:jc w:val="both"/>
        <w:rPr>
          <w:szCs w:val="24"/>
        </w:rPr>
      </w:pPr>
    </w:p>
    <w:p w14:paraId="6FA3AD6A" w14:textId="77777777" w:rsidR="00A95857" w:rsidRPr="00CB5694" w:rsidRDefault="00A95857" w:rsidP="00A95857">
      <w:pPr>
        <w:pStyle w:val="Ttulo2"/>
      </w:pPr>
      <w:bookmarkStart w:id="27" w:name="_Toc529200741"/>
      <w:bookmarkStart w:id="28" w:name="_Toc536178302"/>
      <w:r w:rsidRPr="00CB5694">
        <w:t>3.1. REUNIÓN DE RECOPILACIÓN DE ANTECEDENTES</w:t>
      </w:r>
      <w:bookmarkEnd w:id="27"/>
      <w:bookmarkEnd w:id="28"/>
    </w:p>
    <w:p w14:paraId="7540ABF9" w14:textId="77777777" w:rsidR="00A95857" w:rsidRPr="00CB5694" w:rsidRDefault="00A95857" w:rsidP="00A95857">
      <w:pPr>
        <w:spacing w:after="0" w:line="240" w:lineRule="auto"/>
        <w:jc w:val="both"/>
        <w:rPr>
          <w:szCs w:val="24"/>
        </w:rPr>
      </w:pPr>
    </w:p>
    <w:p w14:paraId="7DC36C58" w14:textId="1CED2389" w:rsidR="007C396C" w:rsidRDefault="00A95857" w:rsidP="006853B2">
      <w:pPr>
        <w:spacing w:after="0" w:line="240" w:lineRule="auto"/>
        <w:jc w:val="both"/>
        <w:rPr>
          <w:szCs w:val="24"/>
        </w:rPr>
      </w:pPr>
      <w:r w:rsidRPr="00CB5694">
        <w:rPr>
          <w:szCs w:val="24"/>
        </w:rPr>
        <w:t>Para la obtención de indicadores biológicos-pesqueros que den cuent</w:t>
      </w:r>
      <w:r w:rsidR="00F70717">
        <w:rPr>
          <w:szCs w:val="24"/>
        </w:rPr>
        <w:t>a del estado del recurso, es importante</w:t>
      </w:r>
      <w:r w:rsidRPr="00CB5694">
        <w:rPr>
          <w:szCs w:val="24"/>
        </w:rPr>
        <w:t xml:space="preserve"> el conocimiento empírico que poseen</w:t>
      </w:r>
      <w:r w:rsidR="00E81906">
        <w:rPr>
          <w:szCs w:val="24"/>
        </w:rPr>
        <w:t xml:space="preserve"> los pescadores artesanales</w:t>
      </w:r>
      <w:r w:rsidRPr="00CB5694">
        <w:rPr>
          <w:szCs w:val="24"/>
        </w:rPr>
        <w:t>. Por esta razón</w:t>
      </w:r>
      <w:r w:rsidR="006D385F" w:rsidRPr="00CB5694">
        <w:rPr>
          <w:szCs w:val="24"/>
        </w:rPr>
        <w:t>,</w:t>
      </w:r>
      <w:r w:rsidRPr="00CB5694">
        <w:rPr>
          <w:szCs w:val="24"/>
        </w:rPr>
        <w:t xml:space="preserve"> </w:t>
      </w:r>
      <w:r w:rsidR="00E81906">
        <w:rPr>
          <w:szCs w:val="24"/>
        </w:rPr>
        <w:t xml:space="preserve">inicialmente, </w:t>
      </w:r>
      <w:r w:rsidRPr="00CB5694">
        <w:rPr>
          <w:szCs w:val="24"/>
        </w:rPr>
        <w:t xml:space="preserve">se debe realizar una reunión con </w:t>
      </w:r>
      <w:r w:rsidR="00AF1A5A">
        <w:rPr>
          <w:szCs w:val="24"/>
        </w:rPr>
        <w:t>la OPA</w:t>
      </w:r>
      <w:r w:rsidRPr="00CB5694">
        <w:rPr>
          <w:szCs w:val="24"/>
        </w:rPr>
        <w:t xml:space="preserve"> para recolectar información </w:t>
      </w:r>
      <w:r w:rsidR="006853B2" w:rsidRPr="00CB5694">
        <w:rPr>
          <w:szCs w:val="24"/>
        </w:rPr>
        <w:t>referente al régimen operacional</w:t>
      </w:r>
      <w:r w:rsidR="006853B2">
        <w:rPr>
          <w:szCs w:val="24"/>
        </w:rPr>
        <w:t>,</w:t>
      </w:r>
      <w:r w:rsidR="006853B2" w:rsidRPr="00CB5694">
        <w:rPr>
          <w:szCs w:val="24"/>
        </w:rPr>
        <w:t xml:space="preserve"> </w:t>
      </w:r>
      <w:r w:rsidRPr="00CB5694">
        <w:rPr>
          <w:szCs w:val="24"/>
        </w:rPr>
        <w:t>que permi</w:t>
      </w:r>
      <w:r w:rsidR="007C396C">
        <w:rPr>
          <w:szCs w:val="24"/>
        </w:rPr>
        <w:t xml:space="preserve">ta caracterizar las actividades y </w:t>
      </w:r>
      <w:r w:rsidRPr="00CB5694">
        <w:rPr>
          <w:szCs w:val="24"/>
        </w:rPr>
        <w:t>h</w:t>
      </w:r>
      <w:r w:rsidR="007C396C">
        <w:rPr>
          <w:szCs w:val="24"/>
        </w:rPr>
        <w:t>erramientas de pesca utilizadas. Durante la reunión se debe</w:t>
      </w:r>
      <w:r w:rsidR="00E81906">
        <w:rPr>
          <w:szCs w:val="24"/>
        </w:rPr>
        <w:t>,</w:t>
      </w:r>
      <w:r w:rsidR="007C396C">
        <w:rPr>
          <w:szCs w:val="24"/>
        </w:rPr>
        <w:t xml:space="preserve"> además, </w:t>
      </w:r>
      <w:r w:rsidRPr="00CB5694">
        <w:rPr>
          <w:szCs w:val="24"/>
        </w:rPr>
        <w:t>abordar temas relativos a los criterios de buenas prácticas para la actividad extractiva.</w:t>
      </w:r>
    </w:p>
    <w:p w14:paraId="6F9AC909" w14:textId="77777777" w:rsidR="007C396C" w:rsidRPr="0043216E" w:rsidRDefault="007C396C" w:rsidP="006853B2">
      <w:pPr>
        <w:spacing w:after="0" w:line="240" w:lineRule="auto"/>
        <w:jc w:val="both"/>
        <w:rPr>
          <w:szCs w:val="24"/>
        </w:rPr>
      </w:pPr>
    </w:p>
    <w:p w14:paraId="44337B38" w14:textId="5078F039" w:rsidR="006853B2" w:rsidRPr="0043216E" w:rsidRDefault="006853B2" w:rsidP="006853B2">
      <w:pPr>
        <w:spacing w:after="0" w:line="240" w:lineRule="auto"/>
        <w:jc w:val="both"/>
        <w:rPr>
          <w:szCs w:val="24"/>
        </w:rPr>
      </w:pPr>
      <w:r w:rsidRPr="0043216E">
        <w:rPr>
          <w:szCs w:val="24"/>
        </w:rPr>
        <w:t xml:space="preserve">La reunión debe ser planificada y coordinada por el OTE debiendo dejar registro de su ejecución, utilizando para ello la “Lista de Asistencia y Acta de Acuerdo Reuniones AMERB” (FA-1), en el cual se debe consignar a los participantes y acuerdos relevantes. </w:t>
      </w:r>
    </w:p>
    <w:p w14:paraId="5A599E6E" w14:textId="77777777" w:rsidR="00593F94" w:rsidRDefault="00593F94" w:rsidP="006853B2">
      <w:pPr>
        <w:spacing w:after="0" w:line="240" w:lineRule="auto"/>
        <w:jc w:val="both"/>
        <w:rPr>
          <w:szCs w:val="24"/>
        </w:rPr>
      </w:pPr>
    </w:p>
    <w:p w14:paraId="7C810A2C" w14:textId="77777777" w:rsidR="00DE0AED" w:rsidRDefault="00DE0AED" w:rsidP="006853B2">
      <w:pPr>
        <w:spacing w:after="0" w:line="240" w:lineRule="auto"/>
        <w:jc w:val="both"/>
        <w:rPr>
          <w:szCs w:val="24"/>
        </w:rPr>
      </w:pPr>
    </w:p>
    <w:p w14:paraId="7D7047AC" w14:textId="77777777" w:rsidR="00DE0AED" w:rsidRPr="0043216E" w:rsidRDefault="00DE0AED" w:rsidP="006853B2">
      <w:pPr>
        <w:spacing w:after="0" w:line="240" w:lineRule="auto"/>
        <w:jc w:val="both"/>
        <w:rPr>
          <w:szCs w:val="24"/>
        </w:rPr>
      </w:pPr>
    </w:p>
    <w:p w14:paraId="59C1B236" w14:textId="721EDFD0" w:rsidR="00593F94" w:rsidRPr="0043216E" w:rsidRDefault="00593F94" w:rsidP="00395C40">
      <w:pPr>
        <w:pStyle w:val="Ttulo3"/>
      </w:pPr>
      <w:bookmarkStart w:id="29" w:name="_Toc536178303"/>
      <w:r w:rsidRPr="0043216E">
        <w:t xml:space="preserve">3.1.1 </w:t>
      </w:r>
      <w:r w:rsidR="00987660" w:rsidRPr="0043216E">
        <w:t>ANTECEDENTES A REGISTRAR</w:t>
      </w:r>
      <w:bookmarkEnd w:id="29"/>
    </w:p>
    <w:p w14:paraId="1CAEE8B7" w14:textId="77777777" w:rsidR="00C36B66" w:rsidRDefault="00C36B66" w:rsidP="00C36B66">
      <w:pPr>
        <w:pStyle w:val="Ttulo2"/>
      </w:pPr>
    </w:p>
    <w:p w14:paraId="7D0A6C34" w14:textId="2A7A11AC" w:rsidR="004A6BD6" w:rsidRPr="00C36B66" w:rsidRDefault="00AF1A5A" w:rsidP="00C36B66">
      <w:pPr>
        <w:jc w:val="both"/>
      </w:pPr>
      <w:r w:rsidRPr="00C36B66">
        <w:t>Los antecedentes deberán ser registrados</w:t>
      </w:r>
      <w:r w:rsidR="00987660" w:rsidRPr="00C36B66">
        <w:t xml:space="preserve"> según</w:t>
      </w:r>
      <w:r w:rsidRPr="00C36B66">
        <w:t xml:space="preserve"> formulario FD-7 ANTECEDENTES PESQUERÍAS BENTÓNICAS</w:t>
      </w:r>
      <w:r w:rsidR="00987660" w:rsidRPr="00C36B66">
        <w:t xml:space="preserve">. La primera sección del formulario debe contener un mapa temático del AMERB. </w:t>
      </w:r>
      <w:r w:rsidR="00987660" w:rsidRPr="00C36B66">
        <w:rPr>
          <w:szCs w:val="24"/>
        </w:rPr>
        <w:t>En él se debe identificar:</w:t>
      </w:r>
    </w:p>
    <w:p w14:paraId="78D38AAC" w14:textId="4717B836" w:rsidR="004A6BD6" w:rsidRPr="0043216E" w:rsidRDefault="004A6BD6" w:rsidP="004A6BD6">
      <w:pPr>
        <w:pStyle w:val="Prrafodelista"/>
        <w:numPr>
          <w:ilvl w:val="0"/>
          <w:numId w:val="8"/>
        </w:numPr>
      </w:pPr>
      <w:r w:rsidRPr="0043216E">
        <w:t>Z</w:t>
      </w:r>
      <w:r w:rsidR="00C8363C" w:rsidRPr="0043216E">
        <w:t>onas de extracción</w:t>
      </w:r>
      <w:r w:rsidR="00376442" w:rsidRPr="0043216E">
        <w:rPr>
          <w:rStyle w:val="Refdenotaalpie"/>
        </w:rPr>
        <w:footnoteReference w:id="1"/>
      </w:r>
      <w:r w:rsidR="00C8363C" w:rsidRPr="0043216E">
        <w:t xml:space="preserve"> </w:t>
      </w:r>
    </w:p>
    <w:p w14:paraId="396127DB" w14:textId="2A6DFEA6" w:rsidR="004A6BD6" w:rsidRPr="0043216E" w:rsidRDefault="00F70717" w:rsidP="00376442">
      <w:pPr>
        <w:pStyle w:val="Prrafodelista"/>
        <w:numPr>
          <w:ilvl w:val="0"/>
          <w:numId w:val="8"/>
        </w:numPr>
      </w:pPr>
      <w:r w:rsidRPr="0043216E">
        <w:t>Zona</w:t>
      </w:r>
      <w:r w:rsidR="00756ABF" w:rsidRPr="0043216E">
        <w:t>s</w:t>
      </w:r>
      <w:r w:rsidRPr="0043216E">
        <w:t xml:space="preserve"> </w:t>
      </w:r>
      <w:r w:rsidR="00376442" w:rsidRPr="0043216E">
        <w:t>de crianza</w:t>
      </w:r>
      <w:r w:rsidR="00376442" w:rsidRPr="0043216E">
        <w:rPr>
          <w:rStyle w:val="Refdenotaalpie"/>
        </w:rPr>
        <w:t>1</w:t>
      </w:r>
      <w:r w:rsidR="00744A9D">
        <w:t xml:space="preserve">  (aplica solo para pulpos)</w:t>
      </w:r>
    </w:p>
    <w:p w14:paraId="0455B875" w14:textId="4029B45B" w:rsidR="006060D1" w:rsidRPr="00C36B66" w:rsidRDefault="001D216A" w:rsidP="006060D1">
      <w:pPr>
        <w:pStyle w:val="Textoindependienteprimerasangra2"/>
        <w:ind w:left="0" w:firstLine="0"/>
        <w:rPr>
          <w:rFonts w:ascii="Arial Narrow" w:eastAsiaTheme="minorHAnsi" w:hAnsi="Arial Narrow" w:cstheme="minorBidi"/>
          <w:color w:val="auto"/>
          <w:sz w:val="24"/>
          <w:lang w:eastAsia="en-US"/>
        </w:rPr>
      </w:pPr>
      <w:r w:rsidRPr="00C36B66">
        <w:rPr>
          <w:rFonts w:ascii="Arial Narrow" w:eastAsiaTheme="minorHAnsi" w:hAnsi="Arial Narrow" w:cstheme="minorBidi"/>
          <w:color w:val="auto"/>
          <w:sz w:val="24"/>
          <w:lang w:eastAsia="en-US"/>
        </w:rPr>
        <w:t xml:space="preserve">Luego, se debe completar el cuadro referente </w:t>
      </w:r>
      <w:r w:rsidR="00B4435E" w:rsidRPr="00C36B66">
        <w:rPr>
          <w:rFonts w:ascii="Arial Narrow" w:eastAsiaTheme="minorHAnsi" w:hAnsi="Arial Narrow" w:cstheme="minorBidi"/>
          <w:color w:val="auto"/>
          <w:sz w:val="24"/>
          <w:lang w:eastAsia="en-US"/>
        </w:rPr>
        <w:t>“</w:t>
      </w:r>
      <w:r w:rsidR="00F001F8" w:rsidRPr="00C36B66">
        <w:rPr>
          <w:rFonts w:ascii="Arial Narrow" w:eastAsiaTheme="minorHAnsi" w:hAnsi="Arial Narrow" w:cstheme="minorBidi"/>
          <w:color w:val="auto"/>
          <w:sz w:val="24"/>
          <w:lang w:eastAsia="en-US"/>
        </w:rPr>
        <w:t>Antecedentes de la operación extractiva</w:t>
      </w:r>
      <w:r w:rsidR="00B4435E" w:rsidRPr="00C36B66">
        <w:rPr>
          <w:rFonts w:ascii="Arial Narrow" w:eastAsiaTheme="minorHAnsi" w:hAnsi="Arial Narrow" w:cstheme="minorBidi"/>
          <w:color w:val="auto"/>
          <w:sz w:val="24"/>
          <w:lang w:eastAsia="en-US"/>
        </w:rPr>
        <w:t>”</w:t>
      </w:r>
      <w:r w:rsidR="006060D1" w:rsidRPr="00C36B66">
        <w:rPr>
          <w:rFonts w:ascii="Arial Narrow" w:eastAsiaTheme="minorHAnsi" w:hAnsi="Arial Narrow" w:cstheme="minorBidi"/>
          <w:color w:val="auto"/>
          <w:sz w:val="24"/>
          <w:lang w:eastAsia="en-US"/>
        </w:rPr>
        <w:t xml:space="preserve">. La planilla debe contener todos los campos según se explica en la </w:t>
      </w:r>
      <w:r w:rsidR="00D33560">
        <w:rPr>
          <w:rFonts w:ascii="Arial Narrow" w:eastAsiaTheme="minorHAnsi" w:hAnsi="Arial Narrow" w:cstheme="minorBidi"/>
          <w:b/>
          <w:color w:val="auto"/>
          <w:sz w:val="24"/>
          <w:lang w:eastAsia="en-US"/>
        </w:rPr>
        <w:t>T</w:t>
      </w:r>
      <w:r w:rsidR="006060D1" w:rsidRPr="00D33560">
        <w:rPr>
          <w:rFonts w:ascii="Arial Narrow" w:eastAsiaTheme="minorHAnsi" w:hAnsi="Arial Narrow" w:cstheme="minorBidi"/>
          <w:b/>
          <w:color w:val="auto"/>
          <w:sz w:val="24"/>
          <w:lang w:eastAsia="en-US"/>
        </w:rPr>
        <w:t>abla 1</w:t>
      </w:r>
    </w:p>
    <w:p w14:paraId="561D3B5A" w14:textId="77777777" w:rsidR="0043216E" w:rsidRDefault="0043216E" w:rsidP="006060D1">
      <w:pPr>
        <w:pStyle w:val="Textoindependienteprimerasangra2"/>
        <w:ind w:left="0" w:firstLine="0"/>
        <w:rPr>
          <w:rFonts w:ascii="Arial Narrow" w:eastAsiaTheme="minorHAnsi" w:hAnsi="Arial Narrow" w:cstheme="minorBidi"/>
          <w:color w:val="auto"/>
          <w:sz w:val="24"/>
          <w:lang w:eastAsia="en-US"/>
        </w:rPr>
      </w:pPr>
    </w:p>
    <w:p w14:paraId="16D69B07" w14:textId="77777777" w:rsidR="00C36B66" w:rsidRDefault="00C36B66" w:rsidP="006060D1">
      <w:pPr>
        <w:pStyle w:val="Textoindependienteprimerasangra2"/>
        <w:ind w:left="0" w:firstLine="0"/>
        <w:rPr>
          <w:rFonts w:ascii="Arial Narrow" w:eastAsiaTheme="minorHAnsi" w:hAnsi="Arial Narrow" w:cstheme="minorBidi"/>
          <w:color w:val="auto"/>
          <w:sz w:val="24"/>
          <w:lang w:eastAsia="en-US"/>
        </w:rPr>
      </w:pPr>
    </w:p>
    <w:p w14:paraId="32AAFE0C" w14:textId="577A7DE8" w:rsidR="00DE0AED" w:rsidRDefault="00DE0AED">
      <w:r>
        <w:br w:type="page"/>
      </w:r>
    </w:p>
    <w:p w14:paraId="5DE29FB3" w14:textId="048DFC85" w:rsidR="0043216E" w:rsidRPr="0043216E" w:rsidRDefault="0043216E" w:rsidP="0043216E">
      <w:pPr>
        <w:pStyle w:val="Textoindependienteprimerasangra2"/>
        <w:ind w:left="0" w:firstLine="0"/>
        <w:jc w:val="center"/>
        <w:rPr>
          <w:rFonts w:ascii="Arial Narrow" w:hAnsi="Arial Narrow"/>
          <w:b/>
          <w:color w:val="auto"/>
          <w:sz w:val="24"/>
          <w:szCs w:val="24"/>
        </w:rPr>
      </w:pPr>
      <w:r w:rsidRPr="0043216E">
        <w:rPr>
          <w:rFonts w:ascii="Arial Narrow" w:hAnsi="Arial Narrow"/>
          <w:b/>
          <w:color w:val="auto"/>
          <w:sz w:val="24"/>
          <w:szCs w:val="24"/>
        </w:rPr>
        <w:t>Tabla 1</w:t>
      </w:r>
    </w:p>
    <w:p w14:paraId="4ED509B7" w14:textId="56EAAFEC" w:rsidR="0043216E" w:rsidRPr="0043216E" w:rsidRDefault="0043216E" w:rsidP="0043216E">
      <w:pPr>
        <w:spacing w:after="23"/>
        <w:ind w:left="144"/>
        <w:jc w:val="center"/>
        <w:rPr>
          <w:b/>
          <w:szCs w:val="24"/>
        </w:rPr>
      </w:pPr>
      <w:r w:rsidRPr="0043216E">
        <w:rPr>
          <w:b/>
          <w:szCs w:val="24"/>
        </w:rPr>
        <w:t xml:space="preserve">Cuadro explicativo para el registro de </w:t>
      </w:r>
      <w:r w:rsidR="00C36B66">
        <w:rPr>
          <w:b/>
          <w:szCs w:val="24"/>
        </w:rPr>
        <w:t>a</w:t>
      </w:r>
      <w:r w:rsidR="00C36B66" w:rsidRPr="00C36B66">
        <w:rPr>
          <w:b/>
          <w:szCs w:val="24"/>
        </w:rPr>
        <w:t>ntecedentes de la operación extractiva</w:t>
      </w:r>
      <w:r w:rsidRPr="0043216E">
        <w:rPr>
          <w:b/>
          <w:szCs w:val="24"/>
        </w:rPr>
        <w:t>.</w:t>
      </w:r>
    </w:p>
    <w:p w14:paraId="6935C50A" w14:textId="77777777" w:rsidR="0043216E" w:rsidRPr="0043216E" w:rsidRDefault="0043216E" w:rsidP="006060D1">
      <w:pPr>
        <w:pStyle w:val="Textoindependienteprimerasangra2"/>
        <w:ind w:left="0" w:firstLine="0"/>
        <w:rPr>
          <w:rFonts w:ascii="Arial Narrow" w:hAnsi="Arial Narrow"/>
          <w:color w:val="auto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245"/>
        <w:gridCol w:w="1559"/>
      </w:tblGrid>
      <w:tr w:rsidR="005479BB" w:rsidRPr="0043216E" w14:paraId="16C0E9D4" w14:textId="77777777" w:rsidTr="00DE0AED">
        <w:trPr>
          <w:trHeight w:val="501"/>
          <w:jc w:val="center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001C9892" w14:textId="77777777" w:rsidR="005479BB" w:rsidRPr="0043216E" w:rsidRDefault="005479BB" w:rsidP="00173D29">
            <w:pPr>
              <w:spacing w:after="23" w:line="259" w:lineRule="auto"/>
              <w:jc w:val="center"/>
              <w:rPr>
                <w:b/>
                <w:sz w:val="22"/>
              </w:rPr>
            </w:pPr>
            <w:r w:rsidRPr="0043216E">
              <w:rPr>
                <w:b/>
                <w:sz w:val="22"/>
              </w:rPr>
              <w:t>CAMPO</w:t>
            </w:r>
          </w:p>
        </w:tc>
        <w:tc>
          <w:tcPr>
            <w:tcW w:w="5245" w:type="dxa"/>
            <w:shd w:val="clear" w:color="auto" w:fill="DEEAF6" w:themeFill="accent5" w:themeFillTint="33"/>
            <w:vAlign w:val="center"/>
          </w:tcPr>
          <w:p w14:paraId="6415C3D2" w14:textId="77777777" w:rsidR="005479BB" w:rsidRPr="0043216E" w:rsidRDefault="005479BB" w:rsidP="00173D29">
            <w:pPr>
              <w:spacing w:after="23" w:line="259" w:lineRule="auto"/>
              <w:jc w:val="center"/>
              <w:rPr>
                <w:b/>
                <w:sz w:val="22"/>
              </w:rPr>
            </w:pPr>
            <w:r w:rsidRPr="0043216E">
              <w:rPr>
                <w:b/>
                <w:sz w:val="22"/>
              </w:rPr>
              <w:t>DESCRIPTOR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583A796" w14:textId="77777777" w:rsidR="005479BB" w:rsidRPr="0043216E" w:rsidRDefault="005479BB" w:rsidP="00173D29">
            <w:pPr>
              <w:spacing w:after="23" w:line="259" w:lineRule="auto"/>
              <w:jc w:val="center"/>
              <w:rPr>
                <w:b/>
                <w:sz w:val="22"/>
              </w:rPr>
            </w:pPr>
            <w:r w:rsidRPr="0043216E">
              <w:rPr>
                <w:b/>
                <w:sz w:val="22"/>
              </w:rPr>
              <w:t>EJEMPLO</w:t>
            </w:r>
          </w:p>
        </w:tc>
      </w:tr>
      <w:tr w:rsidR="005479BB" w:rsidRPr="0043216E" w14:paraId="08D5AC8C" w14:textId="77777777" w:rsidTr="00DE0AED">
        <w:trPr>
          <w:jc w:val="center"/>
        </w:trPr>
        <w:tc>
          <w:tcPr>
            <w:tcW w:w="1696" w:type="dxa"/>
            <w:vAlign w:val="center"/>
          </w:tcPr>
          <w:p w14:paraId="3B9B3384" w14:textId="2115DA59" w:rsidR="005479BB" w:rsidRPr="0043216E" w:rsidRDefault="005479BB" w:rsidP="00287C9A">
            <w:pPr>
              <w:spacing w:after="23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Recurso</w:t>
            </w:r>
          </w:p>
        </w:tc>
        <w:tc>
          <w:tcPr>
            <w:tcW w:w="5245" w:type="dxa"/>
            <w:vAlign w:val="center"/>
          </w:tcPr>
          <w:p w14:paraId="4C142D96" w14:textId="450D00E7" w:rsidR="005479BB" w:rsidRPr="0043216E" w:rsidRDefault="005479BB" w:rsidP="00287C9A">
            <w:pPr>
              <w:spacing w:after="23"/>
              <w:rPr>
                <w:rFonts w:eastAsia="Times New Roman" w:cs="Calibri"/>
                <w:sz w:val="22"/>
              </w:rPr>
            </w:pPr>
            <w:r>
              <w:rPr>
                <w:sz w:val="22"/>
              </w:rPr>
              <w:t>Nombre común de la e</w:t>
            </w:r>
            <w:r w:rsidRPr="0043216E">
              <w:rPr>
                <w:sz w:val="22"/>
              </w:rPr>
              <w:t>specie principal u objetivo</w:t>
            </w:r>
            <w:r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6BD5EC43" w14:textId="3983EEEA" w:rsidR="005479BB" w:rsidRPr="0043216E" w:rsidRDefault="005479BB" w:rsidP="00287C9A">
            <w:pPr>
              <w:spacing w:after="23"/>
              <w:jc w:val="center"/>
              <w:rPr>
                <w:rFonts w:eastAsia="Times New Roman" w:cs="Calibri"/>
                <w:sz w:val="22"/>
              </w:rPr>
            </w:pPr>
            <w:r w:rsidRPr="0043216E">
              <w:rPr>
                <w:sz w:val="22"/>
              </w:rPr>
              <w:t xml:space="preserve"> Pulpo del norte</w:t>
            </w:r>
          </w:p>
        </w:tc>
      </w:tr>
      <w:tr w:rsidR="005479BB" w:rsidRPr="0043216E" w14:paraId="5AE32441" w14:textId="77777777" w:rsidTr="00DE0AED">
        <w:trPr>
          <w:trHeight w:val="350"/>
          <w:jc w:val="center"/>
        </w:trPr>
        <w:tc>
          <w:tcPr>
            <w:tcW w:w="1696" w:type="dxa"/>
            <w:vAlign w:val="center"/>
          </w:tcPr>
          <w:p w14:paraId="6BAAB4DC" w14:textId="77777777" w:rsidR="005479BB" w:rsidRPr="0043216E" w:rsidRDefault="005479BB" w:rsidP="00173D29">
            <w:pPr>
              <w:spacing w:after="23" w:line="259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Matrícula</w:t>
            </w:r>
          </w:p>
        </w:tc>
        <w:tc>
          <w:tcPr>
            <w:tcW w:w="5245" w:type="dxa"/>
            <w:vAlign w:val="center"/>
          </w:tcPr>
          <w:p w14:paraId="0EE93F5B" w14:textId="4AA4900D" w:rsidR="005479BB" w:rsidRPr="0043216E" w:rsidRDefault="005479BB" w:rsidP="00132A1B">
            <w:pPr>
              <w:spacing w:after="23" w:line="259" w:lineRule="auto"/>
              <w:rPr>
                <w:sz w:val="22"/>
              </w:rPr>
            </w:pPr>
            <w:r w:rsidRPr="0043216E">
              <w:rPr>
                <w:rFonts w:eastAsia="Times New Roman" w:cs="Calibri"/>
                <w:sz w:val="22"/>
              </w:rPr>
              <w:t>Texto matrícula de la embarcación</w:t>
            </w:r>
            <w:r w:rsidR="00C36B02">
              <w:rPr>
                <w:rFonts w:eastAsia="Times New Roman" w:cs="Calibri"/>
                <w:sz w:val="22"/>
              </w:rPr>
              <w:t xml:space="preserve"> (iniciales puerto base)</w:t>
            </w:r>
            <w:r w:rsidR="00205B5D">
              <w:rPr>
                <w:rFonts w:eastAsia="Times New Roman" w:cs="Calibri"/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6558BDB" w14:textId="60009C3A" w:rsidR="005479BB" w:rsidRPr="0043216E" w:rsidRDefault="005479BB" w:rsidP="00173D29">
            <w:pPr>
              <w:spacing w:after="23" w:line="259" w:lineRule="auto"/>
              <w:jc w:val="center"/>
              <w:rPr>
                <w:sz w:val="22"/>
              </w:rPr>
            </w:pPr>
            <w:r w:rsidRPr="0043216E">
              <w:rPr>
                <w:rFonts w:eastAsia="Times New Roman" w:cs="Calibri"/>
                <w:sz w:val="22"/>
              </w:rPr>
              <w:t>COQ</w:t>
            </w:r>
          </w:p>
        </w:tc>
      </w:tr>
      <w:tr w:rsidR="005479BB" w:rsidRPr="0043216E" w14:paraId="5B5FAF1B" w14:textId="77777777" w:rsidTr="00DE0AED">
        <w:trPr>
          <w:jc w:val="center"/>
        </w:trPr>
        <w:tc>
          <w:tcPr>
            <w:tcW w:w="1696" w:type="dxa"/>
            <w:vAlign w:val="center"/>
          </w:tcPr>
          <w:p w14:paraId="56F2A755" w14:textId="77777777" w:rsidR="005479BB" w:rsidRPr="0043216E" w:rsidRDefault="005479BB" w:rsidP="00173D29">
            <w:pPr>
              <w:spacing w:after="23" w:line="259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Nombre</w:t>
            </w:r>
          </w:p>
        </w:tc>
        <w:tc>
          <w:tcPr>
            <w:tcW w:w="5245" w:type="dxa"/>
            <w:vAlign w:val="center"/>
          </w:tcPr>
          <w:p w14:paraId="360A39ED" w14:textId="77777777" w:rsidR="005479BB" w:rsidRPr="0043216E" w:rsidRDefault="005479BB" w:rsidP="00173D29">
            <w:pPr>
              <w:spacing w:after="23" w:line="259" w:lineRule="auto"/>
              <w:rPr>
                <w:sz w:val="22"/>
              </w:rPr>
            </w:pPr>
            <w:r w:rsidRPr="0043216E">
              <w:rPr>
                <w:rFonts w:eastAsia="Times New Roman" w:cs="Calibri"/>
                <w:sz w:val="22"/>
              </w:rPr>
              <w:t>Nombre de la embarcación</w:t>
            </w:r>
            <w:r w:rsidRPr="0043216E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A13F9B7" w14:textId="682E1082" w:rsidR="005479BB" w:rsidRPr="0043216E" w:rsidRDefault="002D28DC" w:rsidP="00173D29">
            <w:pPr>
              <w:spacing w:after="23"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 w:rsidR="00C36B02">
              <w:rPr>
                <w:sz w:val="22"/>
              </w:rPr>
              <w:t>migo</w:t>
            </w:r>
          </w:p>
        </w:tc>
      </w:tr>
      <w:tr w:rsidR="005479BB" w:rsidRPr="0043216E" w14:paraId="79D1AEB8" w14:textId="77777777" w:rsidTr="00DE0AED">
        <w:trPr>
          <w:trHeight w:val="575"/>
          <w:jc w:val="center"/>
        </w:trPr>
        <w:tc>
          <w:tcPr>
            <w:tcW w:w="1696" w:type="dxa"/>
            <w:vAlign w:val="center"/>
          </w:tcPr>
          <w:p w14:paraId="5C39ADB0" w14:textId="77777777" w:rsidR="005479BB" w:rsidRPr="0043216E" w:rsidRDefault="005479BB" w:rsidP="00173D29">
            <w:pPr>
              <w:spacing w:after="23" w:line="259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Tipo arte</w:t>
            </w:r>
          </w:p>
        </w:tc>
        <w:tc>
          <w:tcPr>
            <w:tcW w:w="5245" w:type="dxa"/>
            <w:vAlign w:val="center"/>
          </w:tcPr>
          <w:p w14:paraId="2BC92968" w14:textId="4777A50C" w:rsidR="005479BB" w:rsidRPr="0043216E" w:rsidRDefault="005479BB" w:rsidP="00BA0F16">
            <w:pPr>
              <w:spacing w:after="23" w:line="259" w:lineRule="auto"/>
              <w:rPr>
                <w:sz w:val="22"/>
              </w:rPr>
            </w:pPr>
            <w:r>
              <w:rPr>
                <w:sz w:val="22"/>
              </w:rPr>
              <w:t>Código medio de captura empleado en la actividad extractiva</w:t>
            </w:r>
            <w:r w:rsidR="001E4541">
              <w:rPr>
                <w:sz w:val="22"/>
              </w:rPr>
              <w:t xml:space="preserve"> del recurso</w:t>
            </w:r>
            <w:r>
              <w:rPr>
                <w:sz w:val="22"/>
              </w:rPr>
              <w:t xml:space="preserve"> </w:t>
            </w:r>
            <w:r w:rsidRPr="0043216E">
              <w:rPr>
                <w:rFonts w:eastAsia="Times New Roman" w:cs="Calibri"/>
                <w:sz w:val="22"/>
              </w:rPr>
              <w:t>(las opciones se indican en el formulario)</w:t>
            </w:r>
            <w:r w:rsidRPr="0043216E">
              <w:rPr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E7C228" w14:textId="77777777" w:rsidR="005479BB" w:rsidRDefault="005479BB" w:rsidP="00BA0F16">
            <w:pPr>
              <w:spacing w:after="23" w:line="259" w:lineRule="auto"/>
              <w:jc w:val="center"/>
              <w:rPr>
                <w:sz w:val="22"/>
              </w:rPr>
            </w:pPr>
          </w:p>
          <w:p w14:paraId="261B211A" w14:textId="21C097D4" w:rsidR="005479BB" w:rsidRPr="0043216E" w:rsidRDefault="005479BB" w:rsidP="00BA0F16">
            <w:pPr>
              <w:spacing w:after="23"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479BB" w:rsidRPr="0043216E" w14:paraId="6EB04C9D" w14:textId="77777777" w:rsidTr="00DE0AED">
        <w:trPr>
          <w:jc w:val="center"/>
        </w:trPr>
        <w:tc>
          <w:tcPr>
            <w:tcW w:w="1696" w:type="dxa"/>
            <w:vAlign w:val="center"/>
          </w:tcPr>
          <w:p w14:paraId="7C28C599" w14:textId="77777777" w:rsidR="005479BB" w:rsidRPr="0043216E" w:rsidRDefault="005479BB" w:rsidP="00173D29">
            <w:pPr>
              <w:spacing w:after="23" w:line="259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Unidades arte</w:t>
            </w:r>
          </w:p>
        </w:tc>
        <w:tc>
          <w:tcPr>
            <w:tcW w:w="5245" w:type="dxa"/>
            <w:vAlign w:val="center"/>
          </w:tcPr>
          <w:p w14:paraId="4331690E" w14:textId="4A3C3FE4" w:rsidR="005479BB" w:rsidRPr="0043216E" w:rsidRDefault="005479BB" w:rsidP="001E4541">
            <w:pPr>
              <w:spacing w:after="23" w:line="259" w:lineRule="auto"/>
              <w:rPr>
                <w:sz w:val="22"/>
              </w:rPr>
            </w:pPr>
            <w:r w:rsidRPr="0043216E">
              <w:rPr>
                <w:rFonts w:eastAsia="Times New Roman" w:cs="Calibri"/>
                <w:sz w:val="22"/>
              </w:rPr>
              <w:t xml:space="preserve">Número total de </w:t>
            </w:r>
            <w:r>
              <w:rPr>
                <w:rFonts w:eastAsia="Times New Roman" w:cs="Calibri"/>
                <w:sz w:val="22"/>
              </w:rPr>
              <w:t>tipo de arte (</w:t>
            </w:r>
            <w:proofErr w:type="spellStart"/>
            <w:r>
              <w:rPr>
                <w:rFonts w:eastAsia="Times New Roman" w:cs="Calibri"/>
                <w:sz w:val="22"/>
              </w:rPr>
              <w:t>p.e</w:t>
            </w:r>
            <w:proofErr w:type="spellEnd"/>
            <w:r>
              <w:rPr>
                <w:rFonts w:eastAsia="Times New Roman" w:cs="Calibri"/>
                <w:sz w:val="22"/>
              </w:rPr>
              <w:t xml:space="preserve">. </w:t>
            </w:r>
            <w:proofErr w:type="spellStart"/>
            <w:r>
              <w:rPr>
                <w:rFonts w:eastAsia="Times New Roman" w:cs="Calibri"/>
                <w:sz w:val="22"/>
              </w:rPr>
              <w:t>N</w:t>
            </w:r>
            <w:r w:rsidRPr="0043216E">
              <w:rPr>
                <w:rFonts w:eastAsia="Times New Roman" w:cs="Calibri"/>
                <w:sz w:val="22"/>
              </w:rPr>
              <w:t>°buzos</w:t>
            </w:r>
            <w:proofErr w:type="spellEnd"/>
            <w:r w:rsidRPr="0043216E">
              <w:rPr>
                <w:rFonts w:eastAsia="Times New Roman" w:cs="Calibri"/>
                <w:sz w:val="22"/>
              </w:rPr>
              <w:t xml:space="preserve"> o N° de trampas </w:t>
            </w:r>
            <w:r w:rsidR="001E4541">
              <w:rPr>
                <w:rFonts w:eastAsia="Times New Roman" w:cs="Calibri"/>
                <w:sz w:val="22"/>
              </w:rPr>
              <w:t xml:space="preserve">a </w:t>
            </w:r>
            <w:r w:rsidRPr="0043216E">
              <w:rPr>
                <w:rFonts w:eastAsia="Times New Roman" w:cs="Calibri"/>
                <w:sz w:val="22"/>
              </w:rPr>
              <w:t>utiliza</w:t>
            </w:r>
            <w:r w:rsidR="001E4541">
              <w:rPr>
                <w:rFonts w:eastAsia="Times New Roman" w:cs="Calibri"/>
                <w:sz w:val="22"/>
              </w:rPr>
              <w:t>r por</w:t>
            </w:r>
            <w:r w:rsidRPr="0043216E">
              <w:rPr>
                <w:rFonts w:eastAsia="Times New Roman" w:cs="Calibri"/>
                <w:sz w:val="22"/>
              </w:rPr>
              <w:t xml:space="preserve"> embarcación en la </w:t>
            </w:r>
            <w:r>
              <w:rPr>
                <w:rFonts w:eastAsia="Times New Roman" w:cs="Calibri"/>
                <w:sz w:val="22"/>
              </w:rPr>
              <w:t>actividad extractiva</w:t>
            </w:r>
            <w:r w:rsidRPr="0043216E">
              <w:rPr>
                <w:rFonts w:eastAsia="Times New Roman" w:cs="Calibri"/>
                <w:sz w:val="22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3B816945" w14:textId="77777777" w:rsidR="005479BB" w:rsidRPr="0043216E" w:rsidRDefault="005479BB" w:rsidP="00173D29">
            <w:pPr>
              <w:spacing w:after="23" w:line="259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3</w:t>
            </w:r>
          </w:p>
        </w:tc>
      </w:tr>
      <w:tr w:rsidR="005479BB" w:rsidRPr="0043216E" w14:paraId="04B87EB0" w14:textId="77777777" w:rsidTr="00DE0AED">
        <w:trPr>
          <w:jc w:val="center"/>
        </w:trPr>
        <w:tc>
          <w:tcPr>
            <w:tcW w:w="1696" w:type="dxa"/>
            <w:vAlign w:val="center"/>
          </w:tcPr>
          <w:p w14:paraId="7C7806FC" w14:textId="36C2D584" w:rsidR="005479BB" w:rsidRPr="0043216E" w:rsidRDefault="00C36B66" w:rsidP="00173D29">
            <w:pPr>
              <w:spacing w:after="2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Tipo </w:t>
            </w:r>
            <w:r w:rsidR="005479BB" w:rsidRPr="0043216E">
              <w:rPr>
                <w:sz w:val="22"/>
              </w:rPr>
              <w:t>carnada</w:t>
            </w:r>
          </w:p>
        </w:tc>
        <w:tc>
          <w:tcPr>
            <w:tcW w:w="5245" w:type="dxa"/>
            <w:vAlign w:val="center"/>
          </w:tcPr>
          <w:p w14:paraId="23B0FDBD" w14:textId="791196AC" w:rsidR="005479BB" w:rsidRPr="0043216E" w:rsidRDefault="005479BB" w:rsidP="00BA0F16">
            <w:pPr>
              <w:spacing w:after="23"/>
              <w:rPr>
                <w:rFonts w:eastAsia="Times New Roman" w:cs="Calibri"/>
                <w:sz w:val="22"/>
              </w:rPr>
            </w:pPr>
            <w:r w:rsidRPr="0043216E">
              <w:rPr>
                <w:rFonts w:eastAsia="Times New Roman" w:cs="Calibri"/>
                <w:sz w:val="22"/>
              </w:rPr>
              <w:t>En caso de us</w:t>
            </w:r>
            <w:r>
              <w:rPr>
                <w:rFonts w:eastAsia="Times New Roman" w:cs="Calibri"/>
                <w:sz w:val="22"/>
              </w:rPr>
              <w:t>o de carnada, se debe describir.</w:t>
            </w:r>
          </w:p>
        </w:tc>
        <w:tc>
          <w:tcPr>
            <w:tcW w:w="1559" w:type="dxa"/>
            <w:vAlign w:val="center"/>
          </w:tcPr>
          <w:p w14:paraId="08822B01" w14:textId="77777777" w:rsidR="005479BB" w:rsidRPr="0043216E" w:rsidRDefault="005479BB" w:rsidP="00173D29">
            <w:pPr>
              <w:spacing w:after="23"/>
              <w:rPr>
                <w:sz w:val="22"/>
              </w:rPr>
            </w:pPr>
            <w:r w:rsidRPr="0043216E">
              <w:rPr>
                <w:sz w:val="22"/>
              </w:rPr>
              <w:t>Cabeza de jurel</w:t>
            </w:r>
          </w:p>
        </w:tc>
      </w:tr>
      <w:tr w:rsidR="005479BB" w:rsidRPr="0043216E" w14:paraId="745526CD" w14:textId="77777777" w:rsidTr="00DE0AED">
        <w:trPr>
          <w:jc w:val="center"/>
        </w:trPr>
        <w:tc>
          <w:tcPr>
            <w:tcW w:w="1696" w:type="dxa"/>
            <w:vAlign w:val="center"/>
          </w:tcPr>
          <w:p w14:paraId="3ED5D795" w14:textId="1CE26BAC" w:rsidR="005479BB" w:rsidRPr="0043216E" w:rsidRDefault="005479BB" w:rsidP="00173D29">
            <w:pPr>
              <w:spacing w:after="23" w:line="259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Captura</w:t>
            </w:r>
            <w:r>
              <w:rPr>
                <w:sz w:val="22"/>
              </w:rPr>
              <w:t xml:space="preserve"> estimada mensual</w:t>
            </w:r>
          </w:p>
        </w:tc>
        <w:tc>
          <w:tcPr>
            <w:tcW w:w="5245" w:type="dxa"/>
            <w:vAlign w:val="center"/>
          </w:tcPr>
          <w:p w14:paraId="2CBC4273" w14:textId="5403910E" w:rsidR="005479BB" w:rsidRPr="0043216E" w:rsidRDefault="005479BB" w:rsidP="005479BB">
            <w:pPr>
              <w:spacing w:after="23" w:line="259" w:lineRule="auto"/>
              <w:rPr>
                <w:sz w:val="22"/>
              </w:rPr>
            </w:pPr>
            <w:r w:rsidRPr="0043216E">
              <w:rPr>
                <w:rFonts w:eastAsia="Times New Roman" w:cs="Calibri"/>
                <w:sz w:val="22"/>
              </w:rPr>
              <w:t>Cantidad</w:t>
            </w:r>
            <w:r>
              <w:rPr>
                <w:rFonts w:eastAsia="Times New Roman" w:cs="Calibri"/>
                <w:sz w:val="22"/>
              </w:rPr>
              <w:t xml:space="preserve"> de captura que se estima se extraería mensualmente</w:t>
            </w:r>
            <w:r w:rsidR="001E4541">
              <w:rPr>
                <w:rFonts w:eastAsia="Times New Roman" w:cs="Calibri"/>
                <w:sz w:val="22"/>
              </w:rPr>
              <w:t xml:space="preserve"> del correspondiente recurso</w:t>
            </w:r>
            <w:r w:rsidRPr="0043216E">
              <w:rPr>
                <w:rFonts w:eastAsia="Times New Roman" w:cs="Calibri"/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6A2F31B" w14:textId="77777777" w:rsidR="005479BB" w:rsidRPr="0043216E" w:rsidRDefault="005479BB" w:rsidP="00173D29">
            <w:pPr>
              <w:spacing w:after="23" w:line="259" w:lineRule="auto"/>
              <w:jc w:val="center"/>
              <w:rPr>
                <w:sz w:val="22"/>
              </w:rPr>
            </w:pPr>
            <w:r w:rsidRPr="0043216E">
              <w:rPr>
                <w:noProof/>
                <w:sz w:val="22"/>
              </w:rPr>
              <w:t>30</w:t>
            </w:r>
          </w:p>
        </w:tc>
      </w:tr>
      <w:tr w:rsidR="005479BB" w:rsidRPr="0043216E" w14:paraId="101E1A47" w14:textId="77777777" w:rsidTr="00DE0AED">
        <w:trPr>
          <w:jc w:val="center"/>
        </w:trPr>
        <w:tc>
          <w:tcPr>
            <w:tcW w:w="1696" w:type="dxa"/>
            <w:vAlign w:val="center"/>
          </w:tcPr>
          <w:p w14:paraId="01BE7811" w14:textId="77777777" w:rsidR="005479BB" w:rsidRPr="0043216E" w:rsidRDefault="005479BB" w:rsidP="00173D29">
            <w:pPr>
              <w:spacing w:after="23" w:line="259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Unidad de captura</w:t>
            </w:r>
          </w:p>
        </w:tc>
        <w:tc>
          <w:tcPr>
            <w:tcW w:w="5245" w:type="dxa"/>
            <w:vAlign w:val="center"/>
          </w:tcPr>
          <w:p w14:paraId="0310E5BE" w14:textId="046BE08E" w:rsidR="005479BB" w:rsidRPr="0043216E" w:rsidRDefault="005479BB" w:rsidP="00132A1B">
            <w:pPr>
              <w:spacing w:after="23" w:line="259" w:lineRule="auto"/>
              <w:rPr>
                <w:rFonts w:eastAsia="Times New Roman" w:cs="Calibri"/>
                <w:sz w:val="22"/>
              </w:rPr>
            </w:pPr>
            <w:r w:rsidRPr="0043216E">
              <w:rPr>
                <w:rFonts w:eastAsia="Times New Roman" w:cs="Calibri"/>
                <w:sz w:val="22"/>
              </w:rPr>
              <w:t xml:space="preserve">Unidad de medida </w:t>
            </w:r>
            <w:r>
              <w:rPr>
                <w:rFonts w:eastAsia="Times New Roman" w:cs="Calibri"/>
                <w:sz w:val="22"/>
              </w:rPr>
              <w:t>de la captura estimada</w:t>
            </w:r>
            <w:r w:rsidR="00C36B02">
              <w:rPr>
                <w:rFonts w:eastAsia="Times New Roman" w:cs="Calibri"/>
                <w:sz w:val="22"/>
              </w:rPr>
              <w:t>. Pueden</w:t>
            </w:r>
            <w:r w:rsidR="008D2E11">
              <w:rPr>
                <w:rFonts w:eastAsia="Times New Roman" w:cs="Calibri"/>
                <w:sz w:val="22"/>
              </w:rPr>
              <w:t xml:space="preserve"> ser unidad</w:t>
            </w:r>
            <w:r w:rsidR="00C36B02">
              <w:rPr>
                <w:rFonts w:eastAsia="Times New Roman" w:cs="Calibri"/>
                <w:sz w:val="22"/>
              </w:rPr>
              <w:t xml:space="preserve"> o kilos</w:t>
            </w:r>
            <w:r w:rsidRPr="0043216E">
              <w:rPr>
                <w:rFonts w:eastAsia="Times New Roman" w:cs="Calibri"/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1930470" w14:textId="0941FF61" w:rsidR="005479BB" w:rsidRPr="0043216E" w:rsidRDefault="005479BB" w:rsidP="00173D29">
            <w:pPr>
              <w:spacing w:after="23" w:line="259" w:lineRule="auto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unidad</w:t>
            </w:r>
          </w:p>
        </w:tc>
      </w:tr>
    </w:tbl>
    <w:p w14:paraId="146B9D7A" w14:textId="77777777" w:rsidR="006060D1" w:rsidRPr="0043216E" w:rsidRDefault="006060D1" w:rsidP="006060D1">
      <w:pPr>
        <w:jc w:val="both"/>
      </w:pPr>
    </w:p>
    <w:p w14:paraId="3D1F1817" w14:textId="5BE5842C" w:rsidR="001E4541" w:rsidRDefault="001E4541" w:rsidP="00D33560">
      <w:pPr>
        <w:jc w:val="both"/>
      </w:pPr>
      <w:r>
        <w:t>A continuación, o</w:t>
      </w:r>
      <w:r w:rsidR="001D216A" w:rsidRPr="0043216E">
        <w:t>bservaciones generales</w:t>
      </w:r>
      <w:r w:rsidRPr="001E4541">
        <w:t xml:space="preserve"> respecto a eventos que han afectado a la AMERB</w:t>
      </w:r>
      <w:r>
        <w:t>, Por ejemplo</w:t>
      </w:r>
      <w:r w:rsidR="008C6D85">
        <w:t>,</w:t>
      </w:r>
      <w:r>
        <w:t xml:space="preserve"> variaciones de </w:t>
      </w:r>
      <w:r w:rsidR="00223D1A" w:rsidRPr="0043216E">
        <w:t>abundancia, presencia de nuevas especies, marejadas u otra información que sea relevante.</w:t>
      </w:r>
    </w:p>
    <w:p w14:paraId="5A0E1CFE" w14:textId="4D7ACEDB" w:rsidR="004A6BD6" w:rsidRPr="0043216E" w:rsidRDefault="001E4541" w:rsidP="00D33560">
      <w:pPr>
        <w:jc w:val="both"/>
      </w:pPr>
      <w:r>
        <w:t>Finalmente</w:t>
      </w:r>
      <w:r w:rsidR="008C6D85">
        <w:t>,</w:t>
      </w:r>
      <w:r>
        <w:t xml:space="preserve"> se debe completar el r</w:t>
      </w:r>
      <w:r w:rsidR="004A6BD6" w:rsidRPr="0043216E">
        <w:t>egistro de aparejo o herramientas utilizados en la captura.</w:t>
      </w:r>
    </w:p>
    <w:p w14:paraId="6BA0C432" w14:textId="7040164D" w:rsidR="00A95857" w:rsidRPr="0043216E" w:rsidRDefault="004A6BD6" w:rsidP="00D33560">
      <w:pPr>
        <w:jc w:val="both"/>
      </w:pPr>
      <w:r w:rsidRPr="0043216E">
        <w:t xml:space="preserve">Para el registro de aparejo o herramientas utilizados en la captura </w:t>
      </w:r>
      <w:r w:rsidR="00A95857" w:rsidRPr="0043216E">
        <w:t>se deberá realizar una descripción de los siguientes tópicos</w:t>
      </w:r>
    </w:p>
    <w:p w14:paraId="11939778" w14:textId="77777777" w:rsidR="00A95857" w:rsidRPr="0043216E" w:rsidRDefault="00A95857" w:rsidP="00D33560">
      <w:pPr>
        <w:numPr>
          <w:ilvl w:val="0"/>
          <w:numId w:val="2"/>
        </w:numPr>
        <w:spacing w:after="0" w:line="240" w:lineRule="auto"/>
        <w:ind w:left="709"/>
        <w:jc w:val="both"/>
      </w:pPr>
      <w:r w:rsidRPr="0043216E">
        <w:t xml:space="preserve">Descripción del tipo de arte, aparejo u herramienta utilizado para la extracción dentro de las áreas de manejo, identificando las especies que son objetivos. </w:t>
      </w:r>
    </w:p>
    <w:p w14:paraId="72DE7FED" w14:textId="65A481BB" w:rsidR="00A95857" w:rsidRPr="0043216E" w:rsidRDefault="00A95857" w:rsidP="00D33560">
      <w:pPr>
        <w:numPr>
          <w:ilvl w:val="0"/>
          <w:numId w:val="2"/>
        </w:numPr>
        <w:spacing w:after="0" w:line="240" w:lineRule="auto"/>
        <w:ind w:left="709"/>
        <w:jc w:val="both"/>
      </w:pPr>
      <w:r w:rsidRPr="0043216E">
        <w:t>Descripción de los materiales utilizados en su construcción, tamaños y tipo de material.</w:t>
      </w:r>
    </w:p>
    <w:p w14:paraId="5C69A1ED" w14:textId="12BAC5A6" w:rsidR="00A95857" w:rsidRDefault="00A95857" w:rsidP="00D33560">
      <w:pPr>
        <w:numPr>
          <w:ilvl w:val="0"/>
          <w:numId w:val="2"/>
        </w:numPr>
        <w:spacing w:after="0" w:line="240" w:lineRule="auto"/>
        <w:ind w:left="709"/>
        <w:jc w:val="both"/>
      </w:pPr>
      <w:r w:rsidRPr="0043216E">
        <w:t>Anexo al formulario se pueden adjuntar planos y figuras complementarias con información de la dimensión de los aparejos o herramientas.</w:t>
      </w:r>
    </w:p>
    <w:p w14:paraId="223D2E99" w14:textId="77777777" w:rsidR="008C6D85" w:rsidRPr="0043216E" w:rsidRDefault="008C6D85" w:rsidP="008C6D85">
      <w:pPr>
        <w:spacing w:after="0" w:line="240" w:lineRule="auto"/>
        <w:ind w:left="709"/>
        <w:jc w:val="both"/>
      </w:pPr>
    </w:p>
    <w:p w14:paraId="4D178EC9" w14:textId="36AA2E34" w:rsidR="00205B5D" w:rsidRDefault="008D2E11" w:rsidP="00132A1B">
      <w:pPr>
        <w:spacing w:after="0" w:line="240" w:lineRule="auto"/>
        <w:jc w:val="both"/>
      </w:pPr>
      <w:r>
        <w:t>Se debe c</w:t>
      </w:r>
      <w:r w:rsidRPr="0043216E">
        <w:t xml:space="preserve">onsiderar que el aparejo u herramienta descrita </w:t>
      </w:r>
      <w:r>
        <w:t xml:space="preserve">es el que se empleará normalmente durante la actividad pesquera extractiva. Cualquier modificación de ésta </w:t>
      </w:r>
      <w:r w:rsidR="00205B5D">
        <w:t xml:space="preserve">se </w:t>
      </w:r>
      <w:r>
        <w:t xml:space="preserve">deberá </w:t>
      </w:r>
      <w:r w:rsidR="00205B5D">
        <w:t xml:space="preserve">registrar </w:t>
      </w:r>
      <w:r w:rsidR="00205B5D" w:rsidRPr="0043216E">
        <w:rPr>
          <w:szCs w:val="24"/>
        </w:rPr>
        <w:t xml:space="preserve">en el formulario </w:t>
      </w:r>
      <w:r w:rsidR="00205B5D" w:rsidRPr="0043216E">
        <w:rPr>
          <w:b/>
          <w:szCs w:val="24"/>
        </w:rPr>
        <w:t xml:space="preserve">FD-8- MODIFICACIÓN DE APAREJO Y </w:t>
      </w:r>
      <w:r w:rsidR="00205B5D">
        <w:rPr>
          <w:b/>
          <w:szCs w:val="24"/>
        </w:rPr>
        <w:t>HERRAMIENTA DE PESCA</w:t>
      </w:r>
      <w:r w:rsidR="005C791D">
        <w:t>. El procedimiento de llenado de éste se explica en la siguiente sección (</w:t>
      </w:r>
      <w:hyperlink w:anchor="_3.2_REGISTRO_MODIFICACIÓN" w:history="1">
        <w:r w:rsidR="005C791D" w:rsidRPr="00196D77">
          <w:rPr>
            <w:rStyle w:val="Hipervnculo"/>
          </w:rPr>
          <w:t>3.2</w:t>
        </w:r>
      </w:hyperlink>
      <w:r w:rsidR="005C791D">
        <w:t>).</w:t>
      </w:r>
    </w:p>
    <w:p w14:paraId="62E0E940" w14:textId="39BB4946" w:rsidR="008D2E11" w:rsidRPr="0043216E" w:rsidRDefault="008D2E11" w:rsidP="00132A1B">
      <w:pPr>
        <w:spacing w:after="0" w:line="240" w:lineRule="auto"/>
        <w:jc w:val="both"/>
      </w:pPr>
    </w:p>
    <w:p w14:paraId="3ADDF4A9" w14:textId="29074866" w:rsidR="002D28DC" w:rsidRPr="0043216E" w:rsidRDefault="00A95857" w:rsidP="00C13DF2">
      <w:pPr>
        <w:pStyle w:val="Textoindependienteprimerasangra2"/>
        <w:ind w:left="0" w:firstLine="0"/>
        <w:rPr>
          <w:rFonts w:ascii="Arial Narrow" w:hAnsi="Arial Narrow"/>
          <w:color w:val="auto"/>
        </w:rPr>
      </w:pPr>
      <w:r w:rsidRPr="0043216E">
        <w:rPr>
          <w:rFonts w:ascii="Arial Narrow" w:hAnsi="Arial Narrow"/>
          <w:color w:val="auto"/>
          <w:sz w:val="24"/>
          <w:szCs w:val="24"/>
        </w:rPr>
        <w:t xml:space="preserve">La planilla </w:t>
      </w:r>
      <w:r w:rsidR="00205B5D">
        <w:rPr>
          <w:rFonts w:ascii="Arial Narrow" w:hAnsi="Arial Narrow"/>
          <w:color w:val="auto"/>
          <w:sz w:val="24"/>
          <w:szCs w:val="24"/>
        </w:rPr>
        <w:t>de “C</w:t>
      </w:r>
      <w:r w:rsidR="00205B5D" w:rsidRPr="00205B5D">
        <w:rPr>
          <w:rFonts w:ascii="Arial Narrow" w:hAnsi="Arial Narrow"/>
          <w:color w:val="auto"/>
          <w:sz w:val="24"/>
          <w:szCs w:val="24"/>
        </w:rPr>
        <w:t>aracterísticas aparejo y herramienta de pesca</w:t>
      </w:r>
      <w:r w:rsidR="00205B5D">
        <w:rPr>
          <w:rFonts w:ascii="Arial Narrow" w:hAnsi="Arial Narrow"/>
          <w:color w:val="auto"/>
          <w:sz w:val="24"/>
          <w:szCs w:val="24"/>
        </w:rPr>
        <w:t xml:space="preserve">” </w:t>
      </w:r>
      <w:r w:rsidR="00205B5D" w:rsidRPr="0043216E">
        <w:rPr>
          <w:rFonts w:ascii="Arial Narrow" w:hAnsi="Arial Narrow"/>
          <w:color w:val="auto"/>
          <w:sz w:val="24"/>
          <w:szCs w:val="24"/>
        </w:rPr>
        <w:t xml:space="preserve">debe </w:t>
      </w:r>
      <w:r w:rsidRPr="0043216E">
        <w:rPr>
          <w:rFonts w:ascii="Arial Narrow" w:hAnsi="Arial Narrow"/>
          <w:color w:val="auto"/>
          <w:sz w:val="24"/>
          <w:szCs w:val="24"/>
        </w:rPr>
        <w:t xml:space="preserve">contener todos los campos </w:t>
      </w:r>
      <w:proofErr w:type="gramStart"/>
      <w:r w:rsidR="004A6BD6" w:rsidRPr="0043216E">
        <w:rPr>
          <w:rFonts w:ascii="Arial Narrow" w:hAnsi="Arial Narrow"/>
          <w:color w:val="auto"/>
          <w:sz w:val="24"/>
          <w:szCs w:val="24"/>
        </w:rPr>
        <w:t>según</w:t>
      </w:r>
      <w:proofErr w:type="gramEnd"/>
      <w:r w:rsidR="004A6BD6" w:rsidRPr="0043216E">
        <w:rPr>
          <w:rFonts w:ascii="Arial Narrow" w:hAnsi="Arial Narrow"/>
          <w:color w:val="auto"/>
          <w:sz w:val="24"/>
          <w:szCs w:val="24"/>
        </w:rPr>
        <w:t xml:space="preserve"> se explica en la</w:t>
      </w:r>
      <w:r w:rsidRPr="0043216E">
        <w:rPr>
          <w:rFonts w:ascii="Arial Narrow" w:hAnsi="Arial Narrow"/>
          <w:color w:val="auto"/>
          <w:sz w:val="24"/>
          <w:szCs w:val="24"/>
        </w:rPr>
        <w:t xml:space="preserve"> </w:t>
      </w:r>
      <w:r w:rsidR="00D33560">
        <w:rPr>
          <w:rFonts w:ascii="Arial Narrow" w:hAnsi="Arial Narrow"/>
          <w:b/>
          <w:color w:val="auto"/>
          <w:sz w:val="24"/>
          <w:szCs w:val="24"/>
        </w:rPr>
        <w:t>T</w:t>
      </w:r>
      <w:r w:rsidRPr="00D33560">
        <w:rPr>
          <w:rFonts w:ascii="Arial Narrow" w:hAnsi="Arial Narrow"/>
          <w:b/>
          <w:color w:val="auto"/>
          <w:sz w:val="24"/>
          <w:szCs w:val="24"/>
        </w:rPr>
        <w:t>abla</w:t>
      </w:r>
      <w:r w:rsidR="006F7D15" w:rsidRPr="00D33560">
        <w:rPr>
          <w:rFonts w:ascii="Arial Narrow" w:hAnsi="Arial Narrow"/>
          <w:b/>
          <w:color w:val="auto"/>
          <w:sz w:val="24"/>
          <w:szCs w:val="24"/>
        </w:rPr>
        <w:t xml:space="preserve"> </w:t>
      </w:r>
      <w:r w:rsidR="00173D29" w:rsidRPr="00D33560">
        <w:rPr>
          <w:rFonts w:ascii="Arial Narrow" w:hAnsi="Arial Narrow"/>
          <w:b/>
          <w:color w:val="auto"/>
          <w:sz w:val="24"/>
          <w:szCs w:val="24"/>
        </w:rPr>
        <w:t>2</w:t>
      </w:r>
      <w:r w:rsidRPr="0043216E">
        <w:rPr>
          <w:rFonts w:ascii="Arial Narrow" w:hAnsi="Arial Narrow"/>
          <w:color w:val="auto"/>
          <w:sz w:val="24"/>
          <w:szCs w:val="24"/>
        </w:rPr>
        <w:t>.</w:t>
      </w:r>
    </w:p>
    <w:p w14:paraId="60699C57" w14:textId="77777777" w:rsidR="00A95857" w:rsidRPr="0043216E" w:rsidRDefault="00A95857" w:rsidP="00A95857">
      <w:pPr>
        <w:spacing w:after="23" w:line="256" w:lineRule="auto"/>
        <w:ind w:left="144"/>
        <w:jc w:val="center"/>
        <w:rPr>
          <w:b/>
          <w:szCs w:val="24"/>
        </w:rPr>
        <w:sectPr w:rsidR="00A95857" w:rsidRPr="0043216E" w:rsidSect="00747FD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E9F98F6" w14:textId="59FB35B9" w:rsidR="00A95857" w:rsidRPr="0043216E" w:rsidRDefault="006F7D15" w:rsidP="00A95857">
      <w:pPr>
        <w:spacing w:after="23" w:line="256" w:lineRule="auto"/>
        <w:ind w:left="144"/>
        <w:jc w:val="center"/>
        <w:rPr>
          <w:b/>
          <w:szCs w:val="24"/>
        </w:rPr>
      </w:pPr>
      <w:r w:rsidRPr="0043216E">
        <w:rPr>
          <w:b/>
          <w:szCs w:val="24"/>
        </w:rPr>
        <w:t xml:space="preserve">Tabla </w:t>
      </w:r>
      <w:r w:rsidR="00173D29">
        <w:rPr>
          <w:b/>
          <w:szCs w:val="24"/>
        </w:rPr>
        <w:t>2</w:t>
      </w:r>
      <w:r w:rsidR="00A95857" w:rsidRPr="0043216E">
        <w:rPr>
          <w:b/>
          <w:szCs w:val="24"/>
        </w:rPr>
        <w:t>.</w:t>
      </w:r>
    </w:p>
    <w:p w14:paraId="5BBBE9A9" w14:textId="36F91FBC" w:rsidR="00A95857" w:rsidRPr="0043216E" w:rsidRDefault="00A95857" w:rsidP="00A95857">
      <w:pPr>
        <w:spacing w:after="23" w:line="256" w:lineRule="auto"/>
        <w:ind w:left="144"/>
        <w:jc w:val="center"/>
        <w:rPr>
          <w:szCs w:val="24"/>
        </w:rPr>
      </w:pPr>
      <w:r w:rsidRPr="0043216E">
        <w:rPr>
          <w:szCs w:val="24"/>
        </w:rPr>
        <w:t>Cuadro explicativo para el registro de las características de aparejos y herramientas de pesca</w:t>
      </w:r>
    </w:p>
    <w:tbl>
      <w:tblPr>
        <w:tblStyle w:val="Tablaconcuadrcula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1286"/>
        <w:gridCol w:w="4944"/>
        <w:gridCol w:w="3969"/>
        <w:gridCol w:w="2410"/>
      </w:tblGrid>
      <w:tr w:rsidR="00297277" w:rsidRPr="00DE0AED" w14:paraId="4211E8FE" w14:textId="77777777" w:rsidTr="00DE0AED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FFDF7F" w14:textId="77777777" w:rsidR="00297277" w:rsidRPr="00DE0AED" w:rsidRDefault="00297277" w:rsidP="004A6BD6">
            <w:pPr>
              <w:spacing w:after="23" w:line="256" w:lineRule="auto"/>
              <w:jc w:val="center"/>
              <w:rPr>
                <w:b/>
                <w:sz w:val="22"/>
              </w:rPr>
            </w:pPr>
            <w:r w:rsidRPr="00DE0AED">
              <w:rPr>
                <w:b/>
                <w:sz w:val="22"/>
              </w:rPr>
              <w:t>CAMPO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2DE294" w14:textId="77777777" w:rsidR="00297277" w:rsidRPr="00DE0AED" w:rsidRDefault="00297277" w:rsidP="004A6BD6">
            <w:pPr>
              <w:spacing w:after="23" w:line="256" w:lineRule="auto"/>
              <w:jc w:val="center"/>
              <w:rPr>
                <w:b/>
                <w:sz w:val="22"/>
              </w:rPr>
            </w:pPr>
            <w:r w:rsidRPr="00DE0AED">
              <w:rPr>
                <w:b/>
                <w:sz w:val="22"/>
              </w:rPr>
              <w:t>DESCRIPTOR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A2AAAA" w14:textId="77777777" w:rsidR="00297277" w:rsidRPr="00DE0AED" w:rsidRDefault="00297277" w:rsidP="004A6BD6">
            <w:pPr>
              <w:spacing w:after="23" w:line="256" w:lineRule="auto"/>
              <w:jc w:val="center"/>
              <w:rPr>
                <w:b/>
                <w:sz w:val="22"/>
              </w:rPr>
            </w:pPr>
            <w:r w:rsidRPr="00DE0AED">
              <w:rPr>
                <w:b/>
                <w:sz w:val="22"/>
              </w:rPr>
              <w:t>EJEMPLOS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79FDFE" w14:textId="77777777" w:rsidR="00297277" w:rsidRPr="00DE0AED" w:rsidRDefault="00297277" w:rsidP="004A6BD6">
            <w:pPr>
              <w:spacing w:after="23" w:line="256" w:lineRule="auto"/>
              <w:jc w:val="center"/>
              <w:rPr>
                <w:b/>
                <w:sz w:val="22"/>
              </w:rPr>
            </w:pPr>
            <w:r w:rsidRPr="00DE0AED">
              <w:rPr>
                <w:b/>
                <w:sz w:val="22"/>
              </w:rPr>
              <w:t>EJEMPLO 2</w:t>
            </w:r>
          </w:p>
        </w:tc>
      </w:tr>
      <w:tr w:rsidR="00297277" w:rsidRPr="0043216E" w14:paraId="658912A8" w14:textId="77777777" w:rsidTr="00DE0AED">
        <w:trPr>
          <w:trHeight w:val="28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42B85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Aparejo o herramienta de pesca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65F97" w14:textId="77777777" w:rsidR="00297277" w:rsidRPr="0043216E" w:rsidRDefault="00297277" w:rsidP="004A6BD6">
            <w:pPr>
              <w:spacing w:after="23" w:line="256" w:lineRule="auto"/>
              <w:rPr>
                <w:sz w:val="22"/>
              </w:rPr>
            </w:pPr>
            <w:r w:rsidRPr="0043216E">
              <w:rPr>
                <w:sz w:val="22"/>
              </w:rPr>
              <w:t>Nombre común del método utilizado para capturar las especies objetivo.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79B44C52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</w:p>
          <w:p w14:paraId="14E0DAE8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Trampas de jaibas</w:t>
            </w:r>
          </w:p>
          <w:p w14:paraId="113AA62A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054F5C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</w:p>
          <w:p w14:paraId="70C23571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Gancho de Pulpo</w:t>
            </w:r>
          </w:p>
        </w:tc>
      </w:tr>
      <w:tr w:rsidR="00297277" w:rsidRPr="0043216E" w14:paraId="6793FF46" w14:textId="77777777" w:rsidTr="00DE0AED">
        <w:trPr>
          <w:trHeight w:val="44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D925E" w14:textId="4B664B9A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Recurso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50A18" w14:textId="701107A2" w:rsidR="00297277" w:rsidRPr="0043216E" w:rsidRDefault="00297277" w:rsidP="00297277">
            <w:pPr>
              <w:spacing w:after="23" w:line="256" w:lineRule="auto"/>
              <w:rPr>
                <w:sz w:val="22"/>
              </w:rPr>
            </w:pPr>
            <w:r>
              <w:rPr>
                <w:sz w:val="22"/>
              </w:rPr>
              <w:t>Nombre común del recurso a capturar</w:t>
            </w:r>
            <w:r w:rsidRPr="0043216E">
              <w:rPr>
                <w:sz w:val="22"/>
              </w:rPr>
              <w:t xml:space="preserve"> con el arte, aparejo u herramienta descrita anteriormente</w:t>
            </w:r>
            <w:r>
              <w:rPr>
                <w:sz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8C16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</w:p>
          <w:p w14:paraId="70747B78" w14:textId="328C0EB3" w:rsidR="00297277" w:rsidRPr="0043216E" w:rsidRDefault="00297277" w:rsidP="00297277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Jaibas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B151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</w:p>
          <w:p w14:paraId="1EEC3AAF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Pulpo</w:t>
            </w:r>
          </w:p>
        </w:tc>
      </w:tr>
      <w:tr w:rsidR="00297277" w:rsidRPr="0043216E" w14:paraId="203D71AC" w14:textId="77777777" w:rsidTr="00DE0AED">
        <w:trPr>
          <w:trHeight w:val="8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50702" w14:textId="77777777" w:rsidR="00297277" w:rsidRPr="0043216E" w:rsidRDefault="00297277" w:rsidP="004A6BD6">
            <w:pPr>
              <w:jc w:val="center"/>
              <w:rPr>
                <w:sz w:val="22"/>
              </w:rPr>
            </w:pPr>
            <w:r w:rsidRPr="0043216E">
              <w:rPr>
                <w:sz w:val="22"/>
              </w:rPr>
              <w:t>Dimensiones</w:t>
            </w:r>
          </w:p>
          <w:p w14:paraId="42DAA4C1" w14:textId="77777777" w:rsidR="00297277" w:rsidRPr="0043216E" w:rsidRDefault="00297277" w:rsidP="004A6BD6">
            <w:pPr>
              <w:jc w:val="center"/>
              <w:rPr>
                <w:sz w:val="22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8496A" w14:textId="5825447B" w:rsidR="00297277" w:rsidRPr="0043216E" w:rsidRDefault="00297277" w:rsidP="00297277">
            <w:pPr>
              <w:spacing w:after="23" w:line="256" w:lineRule="auto"/>
              <w:rPr>
                <w:sz w:val="22"/>
              </w:rPr>
            </w:pPr>
            <w:r w:rsidRPr="0043216E">
              <w:rPr>
                <w:sz w:val="22"/>
              </w:rPr>
              <w:t>Descripción de las proporciones del aparejo u herramienta de pesca. Siempre debe iniciar por dimensio</w:t>
            </w:r>
            <w:r>
              <w:rPr>
                <w:sz w:val="22"/>
              </w:rPr>
              <w:t>nar el Largo x Ancho x Altura. E</w:t>
            </w:r>
            <w:r w:rsidRPr="0043216E">
              <w:rPr>
                <w:sz w:val="22"/>
              </w:rPr>
              <w:t>xpresando datos en milímetros (mm.)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C10D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</w:p>
          <w:p w14:paraId="67361EC1" w14:textId="421CB3A8" w:rsidR="00297277" w:rsidRPr="0043216E" w:rsidRDefault="00297277" w:rsidP="00297277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 xml:space="preserve">300 X 400 X 600 (mm)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B58C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</w:p>
          <w:p w14:paraId="0DAF7C3A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400 (mm)</w:t>
            </w:r>
          </w:p>
        </w:tc>
      </w:tr>
      <w:tr w:rsidR="00297277" w:rsidRPr="0043216E" w14:paraId="692D9284" w14:textId="77777777" w:rsidTr="00DE0AED">
        <w:trPr>
          <w:trHeight w:val="65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E9A97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Materiales de construcción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D7B28" w14:textId="2EBF6207" w:rsidR="00297277" w:rsidRPr="0043216E" w:rsidRDefault="00297277" w:rsidP="001E4541">
            <w:pPr>
              <w:spacing w:after="23" w:line="256" w:lineRule="auto"/>
              <w:rPr>
                <w:sz w:val="22"/>
              </w:rPr>
            </w:pPr>
            <w:r>
              <w:rPr>
                <w:sz w:val="22"/>
              </w:rPr>
              <w:t>Descripción de los p</w:t>
            </w:r>
            <w:r w:rsidRPr="0043216E">
              <w:rPr>
                <w:sz w:val="22"/>
              </w:rPr>
              <w:t xml:space="preserve">rincipales materiales utilizados en la construcción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2389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Cabos nylon 5 mm de diámetro</w:t>
            </w:r>
          </w:p>
          <w:p w14:paraId="1E09E25D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 xml:space="preserve">Red anchovetera de poliamida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C7F9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Acero inoxidable con mango con gatillo</w:t>
            </w:r>
          </w:p>
        </w:tc>
      </w:tr>
      <w:tr w:rsidR="00297277" w:rsidRPr="0043216E" w14:paraId="593F2289" w14:textId="77777777" w:rsidTr="00DE0AED">
        <w:trPr>
          <w:trHeight w:val="3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AC3EC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Carnada utilizada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AF2C6" w14:textId="5ACF8AB0" w:rsidR="00297277" w:rsidRPr="0043216E" w:rsidRDefault="00297277" w:rsidP="0072743C">
            <w:pPr>
              <w:spacing w:after="23" w:line="256" w:lineRule="auto"/>
              <w:rPr>
                <w:sz w:val="22"/>
              </w:rPr>
            </w:pPr>
            <w:r>
              <w:rPr>
                <w:sz w:val="22"/>
              </w:rPr>
              <w:t>Si corresponde, se debe indicar el recurso</w:t>
            </w:r>
            <w:r w:rsidRPr="0043216E">
              <w:rPr>
                <w:sz w:val="22"/>
              </w:rPr>
              <w:t xml:space="preserve">, parte de la misma o tipo de </w:t>
            </w:r>
            <w:r w:rsidR="0072743C">
              <w:rPr>
                <w:sz w:val="22"/>
              </w:rPr>
              <w:t xml:space="preserve">carnada, que se </w:t>
            </w:r>
            <w:r w:rsidRPr="0043216E">
              <w:rPr>
                <w:sz w:val="22"/>
              </w:rPr>
              <w:t>utiliza</w:t>
            </w:r>
            <w:r w:rsidR="0072743C">
              <w:rPr>
                <w:sz w:val="22"/>
              </w:rPr>
              <w:t xml:space="preserve">n </w:t>
            </w:r>
            <w:r w:rsidRPr="0043216E">
              <w:rPr>
                <w:sz w:val="22"/>
              </w:rPr>
              <w:t xml:space="preserve">para atraer al </w:t>
            </w:r>
            <w:r>
              <w:rPr>
                <w:sz w:val="22"/>
              </w:rPr>
              <w:t>recurso</w:t>
            </w:r>
            <w:r w:rsidRPr="0043216E">
              <w:rPr>
                <w:sz w:val="22"/>
              </w:rPr>
              <w:t xml:space="preserve"> objetivo</w:t>
            </w:r>
            <w:r>
              <w:rPr>
                <w:sz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0FEE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</w:p>
          <w:p w14:paraId="76AB011D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Cabeza de jurel</w:t>
            </w:r>
          </w:p>
          <w:p w14:paraId="1956A5B5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116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</w:p>
        </w:tc>
      </w:tr>
      <w:tr w:rsidR="00297277" w:rsidRPr="0043216E" w14:paraId="744D865D" w14:textId="77777777" w:rsidTr="00DE0AED">
        <w:trPr>
          <w:trHeight w:val="43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CCECA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Descripción arte de pesca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6003C" w14:textId="60F6C7BD" w:rsidR="00297277" w:rsidRPr="0043216E" w:rsidRDefault="00297277" w:rsidP="004A6BD6">
            <w:pPr>
              <w:spacing w:after="23" w:line="256" w:lineRule="auto"/>
              <w:rPr>
                <w:sz w:val="22"/>
              </w:rPr>
            </w:pPr>
            <w:r w:rsidRPr="0043216E">
              <w:rPr>
                <w:sz w:val="22"/>
              </w:rPr>
              <w:t xml:space="preserve">Descripción de las principales características asociado al aparejo o herramienta </w:t>
            </w:r>
            <w:r w:rsidR="005C791D" w:rsidRPr="0043216E">
              <w:rPr>
                <w:sz w:val="22"/>
              </w:rPr>
              <w:t>utilizada</w:t>
            </w:r>
            <w:r w:rsidR="00226972">
              <w:rPr>
                <w:sz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F9A2" w14:textId="1A786164" w:rsidR="00297277" w:rsidRPr="0043216E" w:rsidRDefault="00297277" w:rsidP="004A6BD6">
            <w:pPr>
              <w:spacing w:after="23" w:line="256" w:lineRule="auto"/>
              <w:rPr>
                <w:sz w:val="22"/>
              </w:rPr>
            </w:pPr>
            <w:r w:rsidRPr="0043216E">
              <w:rPr>
                <w:sz w:val="22"/>
              </w:rPr>
              <w:t>Diseño cónico truncado con una única entrada en la parte superior, con perfiles de fierro cubierto con paños de redes generalmente de poliamida de tamaños de malla de 50 mm.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7B65" w14:textId="77777777" w:rsidR="00297277" w:rsidRPr="0043216E" w:rsidRDefault="00297277" w:rsidP="004A6BD6">
            <w:pPr>
              <w:spacing w:after="23" w:line="256" w:lineRule="auto"/>
              <w:rPr>
                <w:sz w:val="22"/>
              </w:rPr>
            </w:pPr>
            <w:r w:rsidRPr="0043216E">
              <w:rPr>
                <w:sz w:val="22"/>
              </w:rPr>
              <w:t>Objeto puntiagudo y curvo en uno de sus extremos de 400 mm. de largo</w:t>
            </w:r>
          </w:p>
        </w:tc>
      </w:tr>
      <w:tr w:rsidR="00297277" w:rsidRPr="0043216E" w14:paraId="11445400" w14:textId="77777777" w:rsidTr="00DE0AED">
        <w:trPr>
          <w:trHeight w:val="5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89239" w14:textId="77777777" w:rsidR="00297277" w:rsidRPr="0043216E" w:rsidRDefault="00297277" w:rsidP="004A6BD6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sz w:val="22"/>
              </w:rPr>
              <w:t>Plano arte de pesca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E7908" w14:textId="4384F02C" w:rsidR="00297277" w:rsidRPr="0043216E" w:rsidRDefault="00297277" w:rsidP="00297277">
            <w:pPr>
              <w:spacing w:after="23" w:line="256" w:lineRule="auto"/>
              <w:rPr>
                <w:sz w:val="22"/>
              </w:rPr>
            </w:pPr>
            <w:r w:rsidRPr="0043216E">
              <w:rPr>
                <w:sz w:val="22"/>
              </w:rPr>
              <w:t xml:space="preserve">Esquema visual de las </w:t>
            </w:r>
            <w:r>
              <w:rPr>
                <w:sz w:val="22"/>
              </w:rPr>
              <w:t>principales dimensiones del arte de pesca.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997C" w14:textId="173CFD4A" w:rsidR="002D28DC" w:rsidRDefault="002D28DC" w:rsidP="002D28DC">
            <w:pPr>
              <w:spacing w:after="23" w:line="256" w:lineRule="auto"/>
              <w:jc w:val="center"/>
              <w:rPr>
                <w:sz w:val="22"/>
              </w:rPr>
            </w:pPr>
            <w:r w:rsidRPr="0043216E"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11BF7C20" wp14:editId="2824995E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24130</wp:posOffset>
                  </wp:positionV>
                  <wp:extent cx="1843405" cy="885825"/>
                  <wp:effectExtent l="0" t="0" r="444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0" t="2939" b="5944"/>
                          <a:stretch/>
                        </pic:blipFill>
                        <pic:spPr bwMode="auto">
                          <a:xfrm>
                            <a:off x="0" y="0"/>
                            <a:ext cx="184340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7DCE9D" w14:textId="18EB1419" w:rsidR="002D28DC" w:rsidRDefault="002D28DC" w:rsidP="002D28DC">
            <w:pPr>
              <w:spacing w:after="23" w:line="256" w:lineRule="auto"/>
              <w:jc w:val="center"/>
              <w:rPr>
                <w:sz w:val="22"/>
              </w:rPr>
            </w:pPr>
          </w:p>
          <w:p w14:paraId="676C2916" w14:textId="77777777" w:rsidR="002D28DC" w:rsidRDefault="002D28DC" w:rsidP="002D28DC">
            <w:pPr>
              <w:spacing w:after="23" w:line="256" w:lineRule="auto"/>
              <w:jc w:val="center"/>
              <w:rPr>
                <w:sz w:val="22"/>
              </w:rPr>
            </w:pPr>
          </w:p>
          <w:p w14:paraId="3B712458" w14:textId="77777777" w:rsidR="002D28DC" w:rsidRDefault="002D28DC" w:rsidP="002D28DC">
            <w:pPr>
              <w:spacing w:after="23" w:line="256" w:lineRule="auto"/>
              <w:jc w:val="center"/>
              <w:rPr>
                <w:sz w:val="22"/>
              </w:rPr>
            </w:pPr>
          </w:p>
          <w:p w14:paraId="72286076" w14:textId="61EEE79B" w:rsidR="00297277" w:rsidRPr="0043216E" w:rsidRDefault="00297277" w:rsidP="002D28DC">
            <w:pPr>
              <w:spacing w:after="23"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E70" w14:textId="77777777" w:rsidR="00297277" w:rsidRPr="0043216E" w:rsidRDefault="00297277" w:rsidP="004A6BD6">
            <w:pPr>
              <w:spacing w:after="23" w:line="256" w:lineRule="auto"/>
              <w:jc w:val="center"/>
              <w:rPr>
                <w:noProof/>
                <w:lang w:eastAsia="es-CL"/>
              </w:rPr>
            </w:pPr>
            <w:r w:rsidRPr="0043216E"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46A45484" wp14:editId="1CECFEE6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23495</wp:posOffset>
                  </wp:positionV>
                  <wp:extent cx="1416685" cy="878605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9" t="3150"/>
                          <a:stretch/>
                        </pic:blipFill>
                        <pic:spPr bwMode="auto">
                          <a:xfrm>
                            <a:off x="0" y="0"/>
                            <a:ext cx="1416685" cy="87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573827" w14:textId="77777777" w:rsidR="00A95857" w:rsidRPr="0043216E" w:rsidRDefault="00A95857" w:rsidP="00A95857">
      <w:pPr>
        <w:spacing w:after="23" w:line="256" w:lineRule="auto"/>
        <w:ind w:left="144"/>
        <w:jc w:val="center"/>
        <w:rPr>
          <w:rFonts w:eastAsia="Arial" w:cs="Arial"/>
          <w:szCs w:val="24"/>
        </w:rPr>
        <w:sectPr w:rsidR="00A95857" w:rsidRPr="0043216E" w:rsidSect="004A6BD6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4F23977" w14:textId="734CA7E8" w:rsidR="00C60889" w:rsidRPr="0043216E" w:rsidRDefault="00C60889" w:rsidP="00395C40">
      <w:pPr>
        <w:pStyle w:val="Ttulo3"/>
      </w:pPr>
      <w:bookmarkStart w:id="30" w:name="_Toc529200743"/>
      <w:bookmarkStart w:id="31" w:name="_Toc536178304"/>
      <w:r w:rsidRPr="0043216E">
        <w:t>3.</w:t>
      </w:r>
      <w:r>
        <w:t xml:space="preserve">1.2 </w:t>
      </w:r>
      <w:r w:rsidRPr="0043216E">
        <w:t>CRITERIOS DE BUENAS PRÁCTICAS DE LA ACTIVIDAD EXTRACTIVA PESQUERA</w:t>
      </w:r>
      <w:bookmarkEnd w:id="30"/>
      <w:bookmarkEnd w:id="31"/>
    </w:p>
    <w:p w14:paraId="1B936F89" w14:textId="77777777" w:rsidR="00C60889" w:rsidRPr="0043216E" w:rsidRDefault="00C60889" w:rsidP="00C60889">
      <w:pPr>
        <w:spacing w:after="0"/>
        <w:jc w:val="both"/>
        <w:rPr>
          <w:szCs w:val="24"/>
        </w:rPr>
      </w:pPr>
    </w:p>
    <w:p w14:paraId="022AA46E" w14:textId="0A8DABDB" w:rsidR="00C60889" w:rsidRPr="0043216E" w:rsidRDefault="00C60889" w:rsidP="00C60889">
      <w:pPr>
        <w:spacing w:after="0"/>
        <w:jc w:val="both"/>
        <w:rPr>
          <w:szCs w:val="24"/>
        </w:rPr>
      </w:pPr>
      <w:r w:rsidRPr="0043216E">
        <w:rPr>
          <w:szCs w:val="24"/>
        </w:rPr>
        <w:t xml:space="preserve">Para contribuir con la conservación de los recursos, </w:t>
      </w:r>
      <w:r w:rsidR="0072743C">
        <w:rPr>
          <w:szCs w:val="24"/>
        </w:rPr>
        <w:t xml:space="preserve">queda a </w:t>
      </w:r>
      <w:r w:rsidRPr="0043216E">
        <w:rPr>
          <w:szCs w:val="24"/>
        </w:rPr>
        <w:t xml:space="preserve">conocimiento </w:t>
      </w:r>
      <w:r w:rsidR="0072743C">
        <w:rPr>
          <w:szCs w:val="24"/>
        </w:rPr>
        <w:t>de</w:t>
      </w:r>
      <w:r w:rsidRPr="0043216E">
        <w:rPr>
          <w:szCs w:val="24"/>
        </w:rPr>
        <w:t xml:space="preserve"> quienes realizan la actividad extractiva, un conjunto de acciones de buenas prácticas. Estas son: </w:t>
      </w:r>
    </w:p>
    <w:p w14:paraId="38F2B247" w14:textId="77777777" w:rsidR="00C60889" w:rsidRPr="0043216E" w:rsidRDefault="00C60889" w:rsidP="00C60889">
      <w:pPr>
        <w:spacing w:after="0"/>
        <w:jc w:val="both"/>
        <w:rPr>
          <w:szCs w:val="24"/>
        </w:rPr>
      </w:pPr>
    </w:p>
    <w:p w14:paraId="51AE2EFA" w14:textId="76572724" w:rsidR="00C60889" w:rsidRPr="0043216E" w:rsidRDefault="00C60889" w:rsidP="00C60889">
      <w:pPr>
        <w:pStyle w:val="Prrafodelista"/>
        <w:numPr>
          <w:ilvl w:val="0"/>
          <w:numId w:val="1"/>
        </w:numPr>
        <w:spacing w:after="0"/>
        <w:jc w:val="both"/>
        <w:rPr>
          <w:szCs w:val="24"/>
        </w:rPr>
      </w:pPr>
      <w:r w:rsidRPr="0043216E">
        <w:rPr>
          <w:szCs w:val="24"/>
        </w:rPr>
        <w:t>Respetar</w:t>
      </w:r>
      <w:r>
        <w:rPr>
          <w:szCs w:val="24"/>
        </w:rPr>
        <w:t xml:space="preserve"> los decretos de vedas y tallas.</w:t>
      </w:r>
    </w:p>
    <w:p w14:paraId="011946A8" w14:textId="77777777" w:rsidR="00C60889" w:rsidRPr="0043216E" w:rsidRDefault="00C60889" w:rsidP="00C60889">
      <w:pPr>
        <w:pStyle w:val="Prrafodelista"/>
        <w:numPr>
          <w:ilvl w:val="0"/>
          <w:numId w:val="1"/>
        </w:numPr>
        <w:spacing w:after="0"/>
        <w:jc w:val="both"/>
        <w:rPr>
          <w:szCs w:val="24"/>
        </w:rPr>
      </w:pPr>
      <w:r w:rsidRPr="0043216E">
        <w:rPr>
          <w:szCs w:val="24"/>
        </w:rPr>
        <w:t>Respetar las vedas decretadas por el estado</w:t>
      </w:r>
    </w:p>
    <w:p w14:paraId="41B84212" w14:textId="77777777" w:rsidR="00C60889" w:rsidRPr="0043216E" w:rsidRDefault="00C60889" w:rsidP="00C60889">
      <w:pPr>
        <w:pStyle w:val="Prrafodelista"/>
        <w:numPr>
          <w:ilvl w:val="0"/>
          <w:numId w:val="1"/>
        </w:numPr>
        <w:spacing w:after="0"/>
        <w:jc w:val="both"/>
        <w:rPr>
          <w:szCs w:val="24"/>
        </w:rPr>
      </w:pPr>
      <w:r w:rsidRPr="0043216E">
        <w:rPr>
          <w:szCs w:val="24"/>
        </w:rPr>
        <w:t>No capturar pulpos en edad reproductiva</w:t>
      </w:r>
    </w:p>
    <w:p w14:paraId="280FB84E" w14:textId="42682283" w:rsidR="00C60889" w:rsidRPr="0043216E" w:rsidRDefault="00C60889" w:rsidP="00C60889">
      <w:pPr>
        <w:pStyle w:val="Prrafodelista"/>
        <w:numPr>
          <w:ilvl w:val="0"/>
          <w:numId w:val="1"/>
        </w:numPr>
        <w:spacing w:after="0"/>
        <w:jc w:val="both"/>
        <w:rPr>
          <w:szCs w:val="24"/>
        </w:rPr>
      </w:pPr>
      <w:r w:rsidRPr="0043216E">
        <w:rPr>
          <w:szCs w:val="24"/>
        </w:rPr>
        <w:t>Respetar zonas de crianza en el caso del pulpo.</w:t>
      </w:r>
      <w:r w:rsidRPr="00C60889">
        <w:rPr>
          <w:szCs w:val="24"/>
        </w:rPr>
        <w:t xml:space="preserve"> </w:t>
      </w:r>
    </w:p>
    <w:p w14:paraId="54CB785E" w14:textId="3000C1F3" w:rsidR="00C60889" w:rsidRPr="0043216E" w:rsidRDefault="00C60889" w:rsidP="00C60889">
      <w:pPr>
        <w:pStyle w:val="Prrafodelista"/>
        <w:numPr>
          <w:ilvl w:val="0"/>
          <w:numId w:val="1"/>
        </w:numPr>
        <w:spacing w:after="0"/>
        <w:jc w:val="both"/>
        <w:rPr>
          <w:szCs w:val="24"/>
        </w:rPr>
      </w:pPr>
      <w:r w:rsidRPr="0043216E">
        <w:rPr>
          <w:szCs w:val="24"/>
        </w:rPr>
        <w:t>No realizar la captura a más de 20 metros de profundidad</w:t>
      </w:r>
    </w:p>
    <w:p w14:paraId="049E38B5" w14:textId="77777777" w:rsidR="00C60889" w:rsidRDefault="00C60889" w:rsidP="00A95857">
      <w:pPr>
        <w:spacing w:after="0"/>
        <w:jc w:val="both"/>
        <w:rPr>
          <w:b/>
          <w:szCs w:val="24"/>
        </w:rPr>
      </w:pPr>
    </w:p>
    <w:p w14:paraId="1C01EEFB" w14:textId="77777777" w:rsidR="00DE0AED" w:rsidRDefault="00DE0AED" w:rsidP="00A95857">
      <w:pPr>
        <w:spacing w:after="0"/>
        <w:jc w:val="both"/>
        <w:rPr>
          <w:b/>
          <w:szCs w:val="24"/>
        </w:rPr>
      </w:pPr>
    </w:p>
    <w:p w14:paraId="1139C71D" w14:textId="77777777" w:rsidR="00DE0AED" w:rsidRDefault="00DE0AED" w:rsidP="00A95857">
      <w:pPr>
        <w:spacing w:after="0"/>
        <w:jc w:val="both"/>
        <w:rPr>
          <w:b/>
          <w:szCs w:val="24"/>
        </w:rPr>
      </w:pPr>
    </w:p>
    <w:p w14:paraId="7E11F3D3" w14:textId="1838945D" w:rsidR="00A95857" w:rsidRPr="0043216E" w:rsidRDefault="006E5B19" w:rsidP="00132A1B">
      <w:pPr>
        <w:pStyle w:val="Ttulo2"/>
        <w:rPr>
          <w:b w:val="0"/>
        </w:rPr>
      </w:pPr>
      <w:bookmarkStart w:id="32" w:name="_3.2_REGISTRO_MODIFICACIÓN"/>
      <w:bookmarkStart w:id="33" w:name="_Toc536178305"/>
      <w:bookmarkEnd w:id="32"/>
      <w:r w:rsidRPr="0043216E">
        <w:t xml:space="preserve">3.2 </w:t>
      </w:r>
      <w:r w:rsidR="009E7D4E" w:rsidRPr="0043216E">
        <w:t>REGISTRO MODIFICACIÓN DE APAREJO O HERRAMIENTA DE PESCA</w:t>
      </w:r>
      <w:bookmarkEnd w:id="33"/>
    </w:p>
    <w:p w14:paraId="237572F6" w14:textId="1DB58BE1" w:rsidR="00A95857" w:rsidRPr="0043216E" w:rsidRDefault="00A95857" w:rsidP="00A95857">
      <w:pPr>
        <w:spacing w:after="0"/>
        <w:jc w:val="both"/>
        <w:rPr>
          <w:szCs w:val="24"/>
        </w:rPr>
      </w:pPr>
    </w:p>
    <w:p w14:paraId="6BC8015C" w14:textId="0A5F6AF6" w:rsidR="00A95857" w:rsidRPr="00173D29" w:rsidRDefault="006E5B19" w:rsidP="006F7D15">
      <w:pPr>
        <w:spacing w:after="0"/>
        <w:jc w:val="both"/>
        <w:rPr>
          <w:szCs w:val="24"/>
        </w:rPr>
      </w:pPr>
      <w:r w:rsidRPr="0043216E">
        <w:rPr>
          <w:szCs w:val="24"/>
        </w:rPr>
        <w:t>Con el propósito de minimizar el efecto sobre la determinación del esfuerzo pes</w:t>
      </w:r>
      <w:r w:rsidR="006F7D15" w:rsidRPr="0043216E">
        <w:rPr>
          <w:szCs w:val="24"/>
        </w:rPr>
        <w:t>quero asociado a los cambi</w:t>
      </w:r>
      <w:r w:rsidRPr="0043216E">
        <w:rPr>
          <w:szCs w:val="24"/>
        </w:rPr>
        <w:t>o</w:t>
      </w:r>
      <w:r w:rsidR="006F7D15" w:rsidRPr="0043216E">
        <w:rPr>
          <w:szCs w:val="24"/>
        </w:rPr>
        <w:t>s</w:t>
      </w:r>
      <w:r w:rsidRPr="0043216E">
        <w:rPr>
          <w:szCs w:val="24"/>
        </w:rPr>
        <w:t xml:space="preserve"> en los aparejos y herramientas de pesca, se deberá llevar u</w:t>
      </w:r>
      <w:r w:rsidR="006F7D15" w:rsidRPr="0043216E">
        <w:rPr>
          <w:szCs w:val="24"/>
        </w:rPr>
        <w:t>n registro de sus modificaciones. Esta información quedará registrada</w:t>
      </w:r>
      <w:r w:rsidR="00A95857" w:rsidRPr="0043216E">
        <w:rPr>
          <w:szCs w:val="24"/>
        </w:rPr>
        <w:t xml:space="preserve"> en el </w:t>
      </w:r>
      <w:r w:rsidR="00994FA9" w:rsidRPr="0043216E">
        <w:rPr>
          <w:szCs w:val="24"/>
        </w:rPr>
        <w:t xml:space="preserve">formulario </w:t>
      </w:r>
      <w:r w:rsidR="006F7D15" w:rsidRPr="0043216E">
        <w:rPr>
          <w:b/>
          <w:szCs w:val="24"/>
        </w:rPr>
        <w:t>FD-8</w:t>
      </w:r>
      <w:r w:rsidR="00A95857" w:rsidRPr="0043216E">
        <w:rPr>
          <w:b/>
          <w:szCs w:val="24"/>
        </w:rPr>
        <w:t xml:space="preserve">- MODIFICACIÓN DE APAREJO Y </w:t>
      </w:r>
      <w:r w:rsidR="00173D29">
        <w:rPr>
          <w:b/>
          <w:szCs w:val="24"/>
        </w:rPr>
        <w:t xml:space="preserve">HERRAMIENTA DE PESCA. </w:t>
      </w:r>
      <w:r w:rsidR="00173D29">
        <w:rPr>
          <w:szCs w:val="24"/>
        </w:rPr>
        <w:t>El llenado se debe realizar cuando se incorpore un arte de pesca no descrito anteriormente, o cuando alguno de los descritos sea modificado.</w:t>
      </w:r>
    </w:p>
    <w:p w14:paraId="731FF507" w14:textId="42E27D70" w:rsidR="00A95857" w:rsidRPr="0043216E" w:rsidRDefault="00A95857" w:rsidP="00A95857">
      <w:pPr>
        <w:pStyle w:val="Textoindependienteprimerasangra2"/>
        <w:ind w:left="0" w:firstLine="0"/>
        <w:rPr>
          <w:rFonts w:ascii="Arial Narrow" w:hAnsi="Arial Narrow"/>
          <w:color w:val="auto"/>
          <w:sz w:val="24"/>
          <w:szCs w:val="24"/>
        </w:rPr>
      </w:pPr>
      <w:r w:rsidRPr="0043216E">
        <w:rPr>
          <w:rFonts w:ascii="Arial Narrow" w:hAnsi="Arial Narrow"/>
          <w:color w:val="auto"/>
          <w:sz w:val="24"/>
          <w:szCs w:val="24"/>
        </w:rPr>
        <w:t>El formulario de modificación cuenta con una serie de preguntas</w:t>
      </w:r>
      <w:r w:rsidR="009A6720" w:rsidRPr="0043216E">
        <w:rPr>
          <w:rFonts w:ascii="Arial Narrow" w:hAnsi="Arial Narrow"/>
          <w:color w:val="auto"/>
          <w:sz w:val="24"/>
          <w:szCs w:val="24"/>
        </w:rPr>
        <w:t>,</w:t>
      </w:r>
      <w:r w:rsidRPr="0043216E">
        <w:rPr>
          <w:rFonts w:ascii="Arial Narrow" w:hAnsi="Arial Narrow"/>
          <w:color w:val="auto"/>
          <w:sz w:val="24"/>
          <w:szCs w:val="24"/>
        </w:rPr>
        <w:t xml:space="preserve"> las cuales se deberán responder identificando las fuentes bibliográficas o cálculos uti</w:t>
      </w:r>
      <w:r w:rsidR="006F7D15" w:rsidRPr="0043216E">
        <w:rPr>
          <w:rFonts w:ascii="Arial Narrow" w:hAnsi="Arial Narrow"/>
          <w:color w:val="auto"/>
          <w:sz w:val="24"/>
          <w:szCs w:val="24"/>
        </w:rPr>
        <w:t xml:space="preserve">lizados para evaluar su impacto (véase </w:t>
      </w:r>
      <w:r w:rsidR="00D33560">
        <w:rPr>
          <w:rFonts w:ascii="Arial Narrow" w:hAnsi="Arial Narrow"/>
          <w:b/>
          <w:color w:val="auto"/>
          <w:sz w:val="24"/>
          <w:szCs w:val="24"/>
        </w:rPr>
        <w:t>T</w:t>
      </w:r>
      <w:r w:rsidR="006F7D15" w:rsidRPr="0043216E">
        <w:rPr>
          <w:rFonts w:ascii="Arial Narrow" w:hAnsi="Arial Narrow"/>
          <w:b/>
          <w:color w:val="auto"/>
          <w:sz w:val="24"/>
          <w:szCs w:val="24"/>
        </w:rPr>
        <w:t xml:space="preserve">abla </w:t>
      </w:r>
      <w:r w:rsidR="00173D29">
        <w:rPr>
          <w:rFonts w:ascii="Arial Narrow" w:hAnsi="Arial Narrow"/>
          <w:b/>
          <w:color w:val="auto"/>
          <w:sz w:val="24"/>
          <w:szCs w:val="24"/>
        </w:rPr>
        <w:t>3</w:t>
      </w:r>
      <w:r w:rsidR="006F7D15" w:rsidRPr="0043216E">
        <w:rPr>
          <w:rFonts w:ascii="Arial Narrow" w:hAnsi="Arial Narrow"/>
          <w:color w:val="auto"/>
          <w:sz w:val="24"/>
          <w:szCs w:val="24"/>
        </w:rPr>
        <w:t>).</w:t>
      </w:r>
    </w:p>
    <w:p w14:paraId="24787466" w14:textId="77777777" w:rsidR="006F7D15" w:rsidRPr="0043216E" w:rsidRDefault="006F7D15" w:rsidP="00A95857">
      <w:pPr>
        <w:pStyle w:val="Textoindependienteprimerasangra2"/>
        <w:ind w:left="0" w:firstLine="0"/>
        <w:rPr>
          <w:rFonts w:ascii="Arial Narrow" w:hAnsi="Arial Narrow"/>
          <w:color w:val="auto"/>
          <w:sz w:val="36"/>
          <w:szCs w:val="24"/>
        </w:rPr>
      </w:pPr>
    </w:p>
    <w:p w14:paraId="2C080368" w14:textId="27CD4D15" w:rsidR="00A95857" w:rsidRPr="0043216E" w:rsidRDefault="006F7D15" w:rsidP="006F7D15">
      <w:pPr>
        <w:pStyle w:val="Textoindependienteprimerasangra2"/>
        <w:ind w:left="0" w:firstLine="0"/>
        <w:jc w:val="center"/>
        <w:rPr>
          <w:rFonts w:ascii="Arial Narrow" w:hAnsi="Arial Narrow"/>
          <w:b/>
          <w:color w:val="auto"/>
          <w:sz w:val="24"/>
        </w:rPr>
      </w:pPr>
      <w:r w:rsidRPr="0043216E">
        <w:rPr>
          <w:rFonts w:ascii="Arial Narrow" w:hAnsi="Arial Narrow"/>
          <w:b/>
          <w:color w:val="auto"/>
          <w:sz w:val="24"/>
        </w:rPr>
        <w:t xml:space="preserve">Tabla </w:t>
      </w:r>
      <w:r w:rsidR="00173D29">
        <w:rPr>
          <w:rFonts w:ascii="Arial Narrow" w:hAnsi="Arial Narrow"/>
          <w:b/>
          <w:color w:val="auto"/>
          <w:sz w:val="24"/>
        </w:rPr>
        <w:t>3</w:t>
      </w:r>
    </w:p>
    <w:p w14:paraId="2C924348" w14:textId="77777777" w:rsidR="00DE0AED" w:rsidRDefault="00A96BFC" w:rsidP="006F7D15">
      <w:pPr>
        <w:pStyle w:val="Textoindependienteprimerasangra2"/>
        <w:ind w:left="0" w:firstLine="0"/>
        <w:jc w:val="center"/>
        <w:rPr>
          <w:rFonts w:ascii="Arial Narrow" w:hAnsi="Arial Narrow"/>
          <w:color w:val="auto"/>
          <w:sz w:val="24"/>
        </w:rPr>
      </w:pPr>
      <w:r w:rsidRPr="0043216E">
        <w:rPr>
          <w:rFonts w:ascii="Arial Narrow" w:hAnsi="Arial Narrow"/>
          <w:color w:val="auto"/>
          <w:sz w:val="24"/>
        </w:rPr>
        <w:t>E</w:t>
      </w:r>
      <w:r w:rsidR="006F7D15" w:rsidRPr="0043216E">
        <w:rPr>
          <w:rFonts w:ascii="Arial Narrow" w:hAnsi="Arial Narrow"/>
          <w:color w:val="auto"/>
          <w:sz w:val="24"/>
        </w:rPr>
        <w:t>jemplos</w:t>
      </w:r>
      <w:r w:rsidRPr="0043216E">
        <w:rPr>
          <w:rFonts w:ascii="Arial Narrow" w:hAnsi="Arial Narrow"/>
          <w:color w:val="auto"/>
          <w:sz w:val="24"/>
        </w:rPr>
        <w:t xml:space="preserve"> en el llenado del </w:t>
      </w:r>
      <w:r w:rsidR="006F7D15" w:rsidRPr="0043216E">
        <w:rPr>
          <w:rFonts w:ascii="Arial Narrow" w:hAnsi="Arial Narrow"/>
          <w:color w:val="auto"/>
          <w:sz w:val="24"/>
        </w:rPr>
        <w:t>formulario modificación de aparejo y herramienta de pesca</w:t>
      </w:r>
    </w:p>
    <w:p w14:paraId="109E503A" w14:textId="69A278D4" w:rsidR="006F7D15" w:rsidRPr="0043216E" w:rsidRDefault="006F7D15" w:rsidP="006F7D15">
      <w:pPr>
        <w:pStyle w:val="Textoindependienteprimerasangra2"/>
        <w:ind w:left="0" w:firstLine="0"/>
        <w:jc w:val="center"/>
        <w:rPr>
          <w:rFonts w:ascii="Arial Narrow" w:hAnsi="Arial Narrow"/>
          <w:color w:val="auto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66"/>
        <w:gridCol w:w="3834"/>
      </w:tblGrid>
      <w:tr w:rsidR="00A96BFC" w:rsidRPr="00DE0AED" w14:paraId="406797EA" w14:textId="77777777" w:rsidTr="00DE0AED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777BFB" w14:textId="77777777" w:rsidR="00A96BFC" w:rsidRPr="00DE0AED" w:rsidRDefault="00A96BFC" w:rsidP="00DE0AED">
            <w:pPr>
              <w:ind w:right="142"/>
              <w:jc w:val="center"/>
              <w:rPr>
                <w:b/>
                <w:sz w:val="22"/>
              </w:rPr>
            </w:pPr>
            <w:r w:rsidRPr="00DE0AED">
              <w:rPr>
                <w:b/>
                <w:sz w:val="22"/>
              </w:rPr>
              <w:t>PREGUNTA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A2E63D" w14:textId="77777777" w:rsidR="00A96BFC" w:rsidRPr="00DE0AED" w:rsidRDefault="00A96BFC" w:rsidP="00DE0AED">
            <w:pPr>
              <w:ind w:right="142"/>
              <w:jc w:val="center"/>
              <w:rPr>
                <w:b/>
                <w:sz w:val="22"/>
              </w:rPr>
            </w:pPr>
            <w:r w:rsidRPr="00DE0AED">
              <w:rPr>
                <w:b/>
                <w:sz w:val="22"/>
              </w:rPr>
              <w:t>EJEMPLO</w:t>
            </w:r>
          </w:p>
        </w:tc>
      </w:tr>
      <w:tr w:rsidR="00A96BFC" w:rsidRPr="0043216E" w14:paraId="02AFFEC7" w14:textId="77777777" w:rsidTr="00132A1B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B942" w14:textId="276E3150" w:rsidR="00A96BFC" w:rsidRPr="0043216E" w:rsidRDefault="00A96BFC" w:rsidP="00A96BFC">
            <w:pPr>
              <w:ind w:right="142"/>
              <w:rPr>
                <w:sz w:val="22"/>
                <w:szCs w:val="24"/>
              </w:rPr>
            </w:pPr>
            <w:r w:rsidRPr="0043216E">
              <w:rPr>
                <w:sz w:val="22"/>
                <w:szCs w:val="24"/>
              </w:rPr>
              <w:t>¿Cuál es el motivo por el cual se realiza la modificación</w:t>
            </w:r>
            <w:r w:rsidRPr="0043216E">
              <w:rPr>
                <w:sz w:val="22"/>
              </w:rPr>
              <w:t xml:space="preserve"> al aparejo u herramienta de pesca?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9B9F" w14:textId="77777777" w:rsidR="00A96BFC" w:rsidRPr="0043216E" w:rsidRDefault="00A96BFC" w:rsidP="004A6BD6">
            <w:pPr>
              <w:ind w:right="142"/>
              <w:rPr>
                <w:sz w:val="22"/>
              </w:rPr>
            </w:pPr>
            <w:r w:rsidRPr="0043216E">
              <w:rPr>
                <w:sz w:val="22"/>
              </w:rPr>
              <w:t>Se realiza cambio para incrementar el escape de juveniles de las trampas.</w:t>
            </w:r>
          </w:p>
        </w:tc>
      </w:tr>
      <w:tr w:rsidR="00A96BFC" w:rsidRPr="0043216E" w14:paraId="348E5C6C" w14:textId="77777777" w:rsidTr="00132A1B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CDDE" w14:textId="146D69AB" w:rsidR="00A96BFC" w:rsidRPr="0043216E" w:rsidRDefault="00A96BFC" w:rsidP="00A96BFC">
            <w:pPr>
              <w:ind w:right="142"/>
              <w:rPr>
                <w:sz w:val="22"/>
                <w:szCs w:val="24"/>
              </w:rPr>
            </w:pPr>
            <w:r w:rsidRPr="0043216E">
              <w:rPr>
                <w:sz w:val="22"/>
                <w:szCs w:val="24"/>
              </w:rPr>
              <w:t>¿Qué efectos generará el cambio del arte o herramienta de pesca? (argumente y cuantifique)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A77E" w14:textId="77777777" w:rsidR="00A96BFC" w:rsidRPr="0043216E" w:rsidRDefault="00A96BFC" w:rsidP="004A6BD6">
            <w:pPr>
              <w:ind w:right="142"/>
              <w:rPr>
                <w:sz w:val="22"/>
              </w:rPr>
            </w:pPr>
            <w:r w:rsidRPr="0043216E">
              <w:rPr>
                <w:sz w:val="22"/>
              </w:rPr>
              <w:t>Se espera una reducción de la captura del 10%, producto del aumento de las tallas</w:t>
            </w:r>
          </w:p>
        </w:tc>
      </w:tr>
      <w:tr w:rsidR="00A96BFC" w:rsidRPr="0043216E" w14:paraId="288CD5B1" w14:textId="77777777" w:rsidTr="00132A1B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784B" w14:textId="77777777" w:rsidR="00A96BFC" w:rsidRPr="0043216E" w:rsidRDefault="00A96BFC" w:rsidP="004A6BD6">
            <w:pPr>
              <w:ind w:right="142"/>
              <w:rPr>
                <w:sz w:val="22"/>
                <w:szCs w:val="24"/>
              </w:rPr>
            </w:pPr>
            <w:r w:rsidRPr="0043216E">
              <w:rPr>
                <w:sz w:val="22"/>
                <w:szCs w:val="24"/>
              </w:rPr>
              <w:t>¿Genera modificaciones en la operación de pesca?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4917" w14:textId="77777777" w:rsidR="00A96BFC" w:rsidRPr="0043216E" w:rsidRDefault="00A96BFC" w:rsidP="004A6BD6">
            <w:pPr>
              <w:ind w:right="142"/>
              <w:rPr>
                <w:sz w:val="22"/>
              </w:rPr>
            </w:pPr>
            <w:r w:rsidRPr="0043216E">
              <w:rPr>
                <w:sz w:val="22"/>
              </w:rPr>
              <w:t xml:space="preserve">Se incrementa el número de trampas por línea. </w:t>
            </w:r>
          </w:p>
        </w:tc>
      </w:tr>
      <w:tr w:rsidR="00A96BFC" w:rsidRPr="0043216E" w14:paraId="6068B0A8" w14:textId="77777777" w:rsidTr="00132A1B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B514" w14:textId="77777777" w:rsidR="00A96BFC" w:rsidRPr="0043216E" w:rsidRDefault="00A96BFC" w:rsidP="004A6BD6">
            <w:pPr>
              <w:ind w:right="142"/>
              <w:rPr>
                <w:sz w:val="22"/>
                <w:szCs w:val="24"/>
              </w:rPr>
            </w:pPr>
            <w:r w:rsidRPr="0043216E">
              <w:rPr>
                <w:sz w:val="22"/>
                <w:szCs w:val="24"/>
              </w:rPr>
              <w:t>¿Requiere modificar las áreas de operación?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2DBE" w14:textId="77777777" w:rsidR="00A96BFC" w:rsidRPr="0043216E" w:rsidRDefault="00A96BFC" w:rsidP="004A6BD6">
            <w:pPr>
              <w:ind w:right="142"/>
              <w:rPr>
                <w:sz w:val="22"/>
              </w:rPr>
            </w:pPr>
            <w:r w:rsidRPr="0043216E">
              <w:rPr>
                <w:sz w:val="22"/>
              </w:rPr>
              <w:t>No</w:t>
            </w:r>
          </w:p>
        </w:tc>
      </w:tr>
    </w:tbl>
    <w:p w14:paraId="2B4E06AF" w14:textId="06E0C675" w:rsidR="00DE0AED" w:rsidRDefault="00DE0AED" w:rsidP="00A95857">
      <w:pPr>
        <w:spacing w:after="0" w:line="240" w:lineRule="auto"/>
        <w:ind w:left="149" w:right="142"/>
        <w:rPr>
          <w:rFonts w:eastAsia="Arial" w:cs="Arial"/>
        </w:rPr>
      </w:pPr>
    </w:p>
    <w:p w14:paraId="782A2D93" w14:textId="7098524A" w:rsidR="00DE0AED" w:rsidRDefault="00DE0AED">
      <w:pPr>
        <w:rPr>
          <w:rFonts w:eastAsia="Arial" w:cs="Arial"/>
        </w:rPr>
      </w:pPr>
    </w:p>
    <w:p w14:paraId="18D569C2" w14:textId="77777777" w:rsidR="00DE0AED" w:rsidRDefault="00DE0AED">
      <w:pPr>
        <w:rPr>
          <w:rFonts w:eastAsiaTheme="majorEastAsia" w:cstheme="majorBidi"/>
          <w:b/>
          <w:szCs w:val="24"/>
        </w:rPr>
      </w:pPr>
      <w:bookmarkStart w:id="34" w:name="_Toc529200744"/>
      <w:bookmarkStart w:id="35" w:name="_Toc536178306"/>
      <w:r>
        <w:br w:type="page"/>
      </w:r>
    </w:p>
    <w:p w14:paraId="187994B3" w14:textId="0C970632" w:rsidR="00A95857" w:rsidRPr="0043216E" w:rsidRDefault="00173D29" w:rsidP="00395C40">
      <w:pPr>
        <w:pStyle w:val="Ttulo2"/>
      </w:pPr>
      <w:r>
        <w:t>3.</w:t>
      </w:r>
      <w:r w:rsidR="00196D77">
        <w:t>3</w:t>
      </w:r>
      <w:r w:rsidR="00A95857" w:rsidRPr="0043216E">
        <w:t xml:space="preserve"> ENTREGA DE INFORMACIÓN</w:t>
      </w:r>
      <w:bookmarkEnd w:id="34"/>
      <w:bookmarkEnd w:id="35"/>
      <w:r w:rsidR="00A95857" w:rsidRPr="0043216E">
        <w:t xml:space="preserve"> </w:t>
      </w:r>
    </w:p>
    <w:p w14:paraId="0B4A5C1D" w14:textId="77777777" w:rsidR="00A95857" w:rsidRPr="0043216E" w:rsidRDefault="00A95857" w:rsidP="00A95857">
      <w:pPr>
        <w:spacing w:after="0" w:line="240" w:lineRule="auto"/>
        <w:jc w:val="both"/>
        <w:rPr>
          <w:b/>
          <w:szCs w:val="24"/>
        </w:rPr>
      </w:pPr>
    </w:p>
    <w:p w14:paraId="3EBC8A25" w14:textId="77777777" w:rsidR="00A95857" w:rsidRPr="0043216E" w:rsidRDefault="00A95857" w:rsidP="00A95857">
      <w:pPr>
        <w:spacing w:after="0"/>
        <w:rPr>
          <w:szCs w:val="24"/>
        </w:rPr>
      </w:pPr>
      <w:r w:rsidRPr="0043216E">
        <w:rPr>
          <w:szCs w:val="24"/>
        </w:rPr>
        <w:t>Se deberá entregar todos los registros a la SSPA.</w:t>
      </w:r>
    </w:p>
    <w:p w14:paraId="143617C6" w14:textId="77777777" w:rsidR="00A95857" w:rsidRPr="0043216E" w:rsidRDefault="00A95857" w:rsidP="00A95857">
      <w:r w:rsidRPr="0043216E">
        <w:t xml:space="preserve">Dichos registros son: </w:t>
      </w:r>
    </w:p>
    <w:p w14:paraId="7A3ABCBA" w14:textId="77777777" w:rsidR="00A95857" w:rsidRPr="0043216E" w:rsidRDefault="00A95857" w:rsidP="00A95857">
      <w:pPr>
        <w:ind w:left="708"/>
        <w:jc w:val="both"/>
        <w:rPr>
          <w:szCs w:val="24"/>
        </w:rPr>
      </w:pPr>
      <w:r w:rsidRPr="0043216E">
        <w:rPr>
          <w:szCs w:val="24"/>
        </w:rPr>
        <w:t xml:space="preserve">a) Lista de asistentes y Acta de Acuerdos reuniones (FA-1) </w:t>
      </w:r>
    </w:p>
    <w:p w14:paraId="3A671572" w14:textId="0248118C" w:rsidR="00A95857" w:rsidRDefault="00A95857" w:rsidP="00A95857">
      <w:pPr>
        <w:ind w:left="708"/>
        <w:jc w:val="both"/>
        <w:rPr>
          <w:szCs w:val="24"/>
        </w:rPr>
      </w:pPr>
      <w:r w:rsidRPr="0043216E">
        <w:rPr>
          <w:szCs w:val="24"/>
        </w:rPr>
        <w:t>b) Registro de Formularios (FD-</w:t>
      </w:r>
      <w:r w:rsidR="00993ACA" w:rsidRPr="0043216E">
        <w:rPr>
          <w:szCs w:val="24"/>
        </w:rPr>
        <w:t>7 y FD-8</w:t>
      </w:r>
      <w:r w:rsidRPr="0043216E">
        <w:rPr>
          <w:szCs w:val="24"/>
        </w:rPr>
        <w:t>)</w:t>
      </w:r>
    </w:p>
    <w:p w14:paraId="05234DA7" w14:textId="77777777" w:rsidR="00DE0AED" w:rsidRDefault="00DE0AED" w:rsidP="00DE0AED">
      <w:pPr>
        <w:spacing w:after="0"/>
        <w:ind w:left="709"/>
        <w:jc w:val="both"/>
        <w:rPr>
          <w:szCs w:val="24"/>
        </w:rPr>
      </w:pPr>
    </w:p>
    <w:p w14:paraId="3666ACDA" w14:textId="77777777" w:rsidR="00DE0AED" w:rsidRPr="0043216E" w:rsidRDefault="00DE0AED" w:rsidP="00DE0AED">
      <w:pPr>
        <w:spacing w:after="0"/>
        <w:ind w:left="709"/>
        <w:jc w:val="both"/>
        <w:rPr>
          <w:szCs w:val="24"/>
        </w:rPr>
      </w:pPr>
    </w:p>
    <w:p w14:paraId="04ECB5CB" w14:textId="5B666B30" w:rsidR="00A95857" w:rsidRPr="0043216E" w:rsidRDefault="00395C40" w:rsidP="00395C40">
      <w:pPr>
        <w:pStyle w:val="Ttulo1"/>
        <w:rPr>
          <w:sz w:val="22"/>
          <w:szCs w:val="24"/>
        </w:rPr>
      </w:pPr>
      <w:bookmarkStart w:id="36" w:name="_Toc529200745"/>
      <w:bookmarkStart w:id="37" w:name="_Toc536178307"/>
      <w:r>
        <w:rPr>
          <w:bCs/>
        </w:rPr>
        <w:t xml:space="preserve">4. </w:t>
      </w:r>
      <w:r w:rsidR="00196D77">
        <w:rPr>
          <w:bCs/>
        </w:rPr>
        <w:t xml:space="preserve">LISTADO DE </w:t>
      </w:r>
      <w:r w:rsidR="00A95857" w:rsidRPr="0043216E">
        <w:rPr>
          <w:bCs/>
        </w:rPr>
        <w:t>ANEXOS</w:t>
      </w:r>
      <w:bookmarkEnd w:id="36"/>
      <w:r w:rsidR="00196D77">
        <w:rPr>
          <w:bCs/>
        </w:rPr>
        <w:t xml:space="preserve"> EN ARCHIVO DIGITAL</w:t>
      </w:r>
      <w:bookmarkEnd w:id="37"/>
    </w:p>
    <w:p w14:paraId="0806D3F0" w14:textId="77777777" w:rsidR="00A95857" w:rsidRPr="0043216E" w:rsidRDefault="00A95857" w:rsidP="00A95857">
      <w:pPr>
        <w:pStyle w:val="Default"/>
        <w:rPr>
          <w:rFonts w:ascii="Arial Narrow" w:hAnsi="Arial Narrow"/>
          <w:b/>
          <w:bCs/>
          <w:color w:val="auto"/>
        </w:rPr>
      </w:pPr>
    </w:p>
    <w:p w14:paraId="792FD88E" w14:textId="77777777" w:rsidR="00A95857" w:rsidRPr="0043216E" w:rsidRDefault="00A95857" w:rsidP="00A95857">
      <w:pPr>
        <w:pStyle w:val="Default"/>
        <w:rPr>
          <w:rFonts w:ascii="Arial Narrow" w:hAnsi="Arial Narrow"/>
          <w:b/>
          <w:bCs/>
          <w:color w:val="auto"/>
        </w:rPr>
      </w:pPr>
    </w:p>
    <w:p w14:paraId="3B93C376" w14:textId="33226D67" w:rsidR="00A95857" w:rsidRPr="0043216E" w:rsidRDefault="00A95857" w:rsidP="00A95857">
      <w:pPr>
        <w:pStyle w:val="Default"/>
        <w:spacing w:line="360" w:lineRule="auto"/>
        <w:jc w:val="both"/>
        <w:rPr>
          <w:rFonts w:ascii="Arial Narrow" w:hAnsi="Arial Narrow"/>
          <w:color w:val="auto"/>
        </w:rPr>
      </w:pPr>
      <w:r w:rsidRPr="0043216E">
        <w:rPr>
          <w:rFonts w:ascii="Arial Narrow" w:hAnsi="Arial Narrow"/>
          <w:b/>
          <w:color w:val="auto"/>
        </w:rPr>
        <w:t>Anexo 1</w:t>
      </w:r>
      <w:r w:rsidRPr="0043216E">
        <w:rPr>
          <w:rFonts w:ascii="Arial Narrow" w:hAnsi="Arial Narrow"/>
          <w:color w:val="auto"/>
        </w:rPr>
        <w:t>.</w:t>
      </w:r>
      <w:r w:rsidRPr="0043216E">
        <w:rPr>
          <w:rFonts w:ascii="Arial Narrow" w:hAnsi="Arial Narrow"/>
          <w:color w:val="auto"/>
        </w:rPr>
        <w:tab/>
        <w:t>FA-1 LISTA DE ASISTENTES Y ACTAS DE ACUERDOS REUNIÓN AMERB</w:t>
      </w:r>
    </w:p>
    <w:p w14:paraId="2EBE53B8" w14:textId="07BCF1CB" w:rsidR="00A95857" w:rsidRPr="0043216E" w:rsidRDefault="00A95857" w:rsidP="00A95857">
      <w:pPr>
        <w:pStyle w:val="Default"/>
        <w:spacing w:line="360" w:lineRule="auto"/>
        <w:jc w:val="both"/>
        <w:rPr>
          <w:rFonts w:ascii="Arial Narrow" w:hAnsi="Arial Narrow"/>
          <w:color w:val="auto"/>
        </w:rPr>
      </w:pPr>
      <w:r w:rsidRPr="0043216E">
        <w:rPr>
          <w:rFonts w:ascii="Arial Narrow" w:hAnsi="Arial Narrow"/>
          <w:b/>
          <w:color w:val="auto"/>
        </w:rPr>
        <w:t xml:space="preserve">Anexo </w:t>
      </w:r>
      <w:r w:rsidR="00196D77">
        <w:rPr>
          <w:rFonts w:ascii="Arial Narrow" w:hAnsi="Arial Narrow"/>
          <w:b/>
          <w:color w:val="auto"/>
        </w:rPr>
        <w:t>2</w:t>
      </w:r>
      <w:r w:rsidR="00993ACA" w:rsidRPr="0043216E">
        <w:rPr>
          <w:rFonts w:ascii="Arial Narrow" w:hAnsi="Arial Narrow"/>
          <w:color w:val="auto"/>
        </w:rPr>
        <w:tab/>
        <w:t>FD-7</w:t>
      </w:r>
      <w:r w:rsidRPr="0043216E">
        <w:rPr>
          <w:rFonts w:ascii="Arial Narrow" w:hAnsi="Arial Narrow"/>
          <w:color w:val="auto"/>
        </w:rPr>
        <w:t xml:space="preserve"> ANTECEDENTES </w:t>
      </w:r>
      <w:r w:rsidR="00993ACA" w:rsidRPr="0043216E">
        <w:rPr>
          <w:rFonts w:ascii="Arial Narrow" w:hAnsi="Arial Narrow"/>
          <w:color w:val="auto"/>
        </w:rPr>
        <w:t>PESQUERÍAS BENTÓNICAS</w:t>
      </w:r>
    </w:p>
    <w:p w14:paraId="569E891E" w14:textId="7C327B2A" w:rsidR="00A95857" w:rsidRPr="0043216E" w:rsidRDefault="00A95857" w:rsidP="00A95857">
      <w:pPr>
        <w:spacing w:after="0" w:line="360" w:lineRule="auto"/>
        <w:jc w:val="both"/>
        <w:rPr>
          <w:rFonts w:eastAsia="Times New Roman" w:cs="Times New Roman"/>
          <w:szCs w:val="24"/>
          <w:lang w:eastAsia="es-CL"/>
        </w:rPr>
      </w:pPr>
      <w:r w:rsidRPr="0043216E">
        <w:rPr>
          <w:b/>
        </w:rPr>
        <w:t xml:space="preserve">Anexo </w:t>
      </w:r>
      <w:r w:rsidR="00196D77">
        <w:rPr>
          <w:rFonts w:eastAsia="Times New Roman" w:cs="Times New Roman"/>
          <w:b/>
          <w:szCs w:val="24"/>
          <w:lang w:eastAsia="es-CL"/>
        </w:rPr>
        <w:t>3</w:t>
      </w:r>
      <w:r w:rsidR="00993ACA" w:rsidRPr="0043216E">
        <w:rPr>
          <w:rFonts w:eastAsia="Times New Roman" w:cs="Times New Roman"/>
          <w:szCs w:val="24"/>
          <w:lang w:eastAsia="es-CL"/>
        </w:rPr>
        <w:tab/>
        <w:t xml:space="preserve">FD-8 </w:t>
      </w:r>
      <w:r w:rsidRPr="0043216E">
        <w:rPr>
          <w:rFonts w:eastAsia="Times New Roman" w:cs="Times New Roman"/>
          <w:szCs w:val="24"/>
          <w:lang w:eastAsia="es-CL"/>
        </w:rPr>
        <w:t xml:space="preserve">MODIFICACIÓN DE APAREJO Y HERRAMIENTA DE PESCA </w:t>
      </w:r>
    </w:p>
    <w:p w14:paraId="1D028CFE" w14:textId="0F119B02" w:rsidR="003626F4" w:rsidRPr="0043216E" w:rsidRDefault="003626F4" w:rsidP="004A0000">
      <w:pPr>
        <w:rPr>
          <w:rFonts w:eastAsia="Times New Roman" w:cs="Times New Roman"/>
          <w:szCs w:val="24"/>
          <w:lang w:eastAsia="es-CL"/>
        </w:rPr>
      </w:pPr>
    </w:p>
    <w:sectPr w:rsidR="003626F4" w:rsidRPr="0043216E" w:rsidSect="00747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ED531" w14:textId="77777777" w:rsidR="006169D5" w:rsidRDefault="006169D5" w:rsidP="007C727F">
      <w:pPr>
        <w:spacing w:after="0" w:line="240" w:lineRule="auto"/>
      </w:pPr>
      <w:r>
        <w:separator/>
      </w:r>
    </w:p>
  </w:endnote>
  <w:endnote w:type="continuationSeparator" w:id="0">
    <w:p w14:paraId="27E9AD62" w14:textId="77777777" w:rsidR="006169D5" w:rsidRDefault="006169D5" w:rsidP="007C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471103234"/>
      <w:docPartObj>
        <w:docPartGallery w:val="Page Numbers (Bottom of Page)"/>
        <w:docPartUnique/>
      </w:docPartObj>
    </w:sdtPr>
    <w:sdtEndPr/>
    <w:sdtContent>
      <w:p w14:paraId="36151F1B" w14:textId="11BA6012" w:rsidR="00173D29" w:rsidRPr="002F35AF" w:rsidRDefault="00173D29">
        <w:pPr>
          <w:pStyle w:val="Piedepgina"/>
          <w:jc w:val="right"/>
          <w:rPr>
            <w:rFonts w:ascii="Arial Narrow" w:hAnsi="Arial Narrow"/>
          </w:rPr>
        </w:pPr>
        <w:r w:rsidRPr="002F35AF">
          <w:rPr>
            <w:rFonts w:ascii="Arial Narrow" w:hAnsi="Arial Narrow"/>
          </w:rPr>
          <w:fldChar w:fldCharType="begin"/>
        </w:r>
        <w:r w:rsidRPr="002F35AF">
          <w:rPr>
            <w:rFonts w:ascii="Arial Narrow" w:hAnsi="Arial Narrow"/>
          </w:rPr>
          <w:instrText>PAGE   \* MERGEFORMAT</w:instrText>
        </w:r>
        <w:r w:rsidRPr="002F35AF">
          <w:rPr>
            <w:rFonts w:ascii="Arial Narrow" w:hAnsi="Arial Narrow"/>
          </w:rPr>
          <w:fldChar w:fldCharType="separate"/>
        </w:r>
        <w:r w:rsidR="00DE0AED" w:rsidRPr="00DE0AED">
          <w:rPr>
            <w:rFonts w:ascii="Arial Narrow" w:hAnsi="Arial Narrow"/>
            <w:noProof/>
            <w:lang w:val="es-ES"/>
          </w:rPr>
          <w:t>2</w:t>
        </w:r>
        <w:r w:rsidRPr="002F35AF">
          <w:rPr>
            <w:rFonts w:ascii="Arial Narrow" w:hAnsi="Arial Narrow"/>
          </w:rPr>
          <w:fldChar w:fldCharType="end"/>
        </w:r>
      </w:p>
    </w:sdtContent>
  </w:sdt>
  <w:p w14:paraId="63571BAF" w14:textId="77777777" w:rsidR="00173D29" w:rsidRPr="002F35AF" w:rsidRDefault="00173D29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34C81" w14:textId="77777777" w:rsidR="006169D5" w:rsidRDefault="006169D5" w:rsidP="007C727F">
      <w:pPr>
        <w:spacing w:after="0" w:line="240" w:lineRule="auto"/>
      </w:pPr>
      <w:r>
        <w:separator/>
      </w:r>
    </w:p>
  </w:footnote>
  <w:footnote w:type="continuationSeparator" w:id="0">
    <w:p w14:paraId="3AFBC043" w14:textId="77777777" w:rsidR="006169D5" w:rsidRDefault="006169D5" w:rsidP="007C727F">
      <w:pPr>
        <w:spacing w:after="0" w:line="240" w:lineRule="auto"/>
      </w:pPr>
      <w:r>
        <w:continuationSeparator/>
      </w:r>
    </w:p>
  </w:footnote>
  <w:footnote w:id="1">
    <w:p w14:paraId="18CFF576" w14:textId="01D362D8" w:rsidR="00173D29" w:rsidRDefault="00173D29">
      <w:pPr>
        <w:pStyle w:val="Textonotapie"/>
      </w:pPr>
      <w:r>
        <w:rPr>
          <w:rStyle w:val="Refdenotaalpie"/>
        </w:rPr>
        <w:footnoteRef/>
      </w:r>
      <w:r>
        <w:t xml:space="preserve"> Definición en sección Glosario y Siglas.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0"/>
      <w:gridCol w:w="5343"/>
      <w:gridCol w:w="1831"/>
    </w:tblGrid>
    <w:tr w:rsidR="00173D29" w:rsidRPr="004A3233" w14:paraId="20F379DD" w14:textId="77777777" w:rsidTr="002D28DC">
      <w:trPr>
        <w:trHeight w:val="844"/>
        <w:jc w:val="center"/>
      </w:trPr>
      <w:tc>
        <w:tcPr>
          <w:tcW w:w="1610" w:type="dxa"/>
          <w:vMerge w:val="restart"/>
          <w:shd w:val="clear" w:color="auto" w:fill="auto"/>
          <w:vAlign w:val="center"/>
        </w:tcPr>
        <w:p w14:paraId="1F0B1B33" w14:textId="77777777" w:rsidR="00173D29" w:rsidRPr="004A3233" w:rsidRDefault="00173D29" w:rsidP="004A3233">
          <w:pPr>
            <w:suppressAutoHyphens/>
            <w:spacing w:before="120" w:after="120" w:line="240" w:lineRule="auto"/>
            <w:jc w:val="center"/>
            <w:rPr>
              <w:rFonts w:eastAsia="Times New Roman" w:cs="Times New Roman"/>
              <w:b/>
              <w:szCs w:val="24"/>
              <w:lang w:val="es-ES" w:eastAsia="ar-SA"/>
            </w:rPr>
          </w:pPr>
          <w:bookmarkStart w:id="1" w:name="_Hlk518402175"/>
          <w:r>
            <w:rPr>
              <w:noProof/>
              <w:lang w:eastAsia="es-CL"/>
            </w:rPr>
            <w:drawing>
              <wp:inline distT="0" distB="0" distL="0" distR="0" wp14:anchorId="6CE283C3" wp14:editId="48E5BD63">
                <wp:extent cx="923925" cy="809625"/>
                <wp:effectExtent l="0" t="0" r="9525" b="9525"/>
                <wp:docPr id="7" name="Imagen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088" cy="8132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3" w:type="dxa"/>
          <w:vMerge w:val="restart"/>
          <w:shd w:val="clear" w:color="auto" w:fill="auto"/>
          <w:vAlign w:val="center"/>
        </w:tcPr>
        <w:p w14:paraId="081F4248" w14:textId="77777777" w:rsidR="00173D29" w:rsidRPr="004A3233" w:rsidRDefault="00173D29" w:rsidP="004A3233">
          <w:pPr>
            <w:suppressAutoHyphens/>
            <w:spacing w:after="0" w:line="240" w:lineRule="auto"/>
            <w:jc w:val="center"/>
            <w:rPr>
              <w:rFonts w:eastAsia="Times New Roman" w:cs="Calibri"/>
              <w:b/>
              <w:szCs w:val="24"/>
              <w:lang w:val="es-ES" w:eastAsia="ar-SA"/>
            </w:rPr>
          </w:pPr>
          <w:r w:rsidRPr="00B72A1D">
            <w:rPr>
              <w:rFonts w:eastAsia="Times New Roman" w:cs="Tahoma"/>
              <w:b/>
              <w:szCs w:val="44"/>
              <w:lang w:val="es-ES" w:eastAsia="ar-SA"/>
            </w:rPr>
            <w:t>PROCEDIMIENTO DE RECOPILACIÓN DE ANTECEDENTES DE PESQUERÍAS BENTONICAS EN ÁREAS DE MANEJO: PULPOS Y JAIBAS.</w:t>
          </w:r>
        </w:p>
      </w:tc>
      <w:tc>
        <w:tcPr>
          <w:tcW w:w="1831" w:type="dxa"/>
          <w:shd w:val="clear" w:color="auto" w:fill="auto"/>
          <w:vAlign w:val="center"/>
        </w:tcPr>
        <w:p w14:paraId="323E73F6" w14:textId="002D73AE" w:rsidR="00173D29" w:rsidRPr="004A3233" w:rsidRDefault="00173D29" w:rsidP="004A3233">
          <w:pPr>
            <w:suppressAutoHyphens/>
            <w:snapToGrid w:val="0"/>
            <w:spacing w:before="120" w:after="0" w:line="240" w:lineRule="auto"/>
            <w:rPr>
              <w:rFonts w:eastAsia="Times New Roman" w:cs="Calibri"/>
              <w:color w:val="808080"/>
              <w:szCs w:val="24"/>
              <w:lang w:val="es-ES" w:eastAsia="ar-SA"/>
            </w:rPr>
          </w:pPr>
          <w:r>
            <w:rPr>
              <w:rFonts w:eastAsia="Times New Roman" w:cs="Calibri"/>
              <w:color w:val="808080"/>
              <w:szCs w:val="24"/>
              <w:lang w:val="es-ES" w:eastAsia="ar-SA"/>
            </w:rPr>
            <w:t>Versión borrador</w:t>
          </w:r>
        </w:p>
      </w:tc>
    </w:tr>
    <w:tr w:rsidR="00173D29" w:rsidRPr="004A3233" w14:paraId="5794DF91" w14:textId="77777777" w:rsidTr="002D28DC">
      <w:tblPrEx>
        <w:tblCellMar>
          <w:left w:w="108" w:type="dxa"/>
          <w:right w:w="108" w:type="dxa"/>
        </w:tblCellMar>
      </w:tblPrEx>
      <w:trPr>
        <w:trHeight w:val="843"/>
        <w:jc w:val="center"/>
      </w:trPr>
      <w:tc>
        <w:tcPr>
          <w:tcW w:w="1610" w:type="dxa"/>
          <w:vMerge/>
          <w:shd w:val="clear" w:color="auto" w:fill="auto"/>
        </w:tcPr>
        <w:p w14:paraId="3796D06D" w14:textId="77777777" w:rsidR="00173D29" w:rsidRPr="004A3233" w:rsidRDefault="00173D29" w:rsidP="004A3233">
          <w:pPr>
            <w:suppressAutoHyphens/>
            <w:spacing w:before="120" w:after="0" w:line="240" w:lineRule="auto"/>
            <w:jc w:val="both"/>
            <w:rPr>
              <w:rFonts w:eastAsia="Times New Roman" w:cs="Times New Roman"/>
              <w:b/>
              <w:noProof/>
              <w:szCs w:val="24"/>
              <w:lang w:eastAsia="es-CL"/>
            </w:rPr>
          </w:pPr>
        </w:p>
      </w:tc>
      <w:tc>
        <w:tcPr>
          <w:tcW w:w="5343" w:type="dxa"/>
          <w:vMerge/>
          <w:shd w:val="clear" w:color="auto" w:fill="auto"/>
          <w:vAlign w:val="center"/>
        </w:tcPr>
        <w:p w14:paraId="2FC6C7D4" w14:textId="77777777" w:rsidR="00173D29" w:rsidRPr="004A3233" w:rsidRDefault="00173D29" w:rsidP="004A3233">
          <w:pPr>
            <w:suppressAutoHyphens/>
            <w:spacing w:after="0" w:line="240" w:lineRule="auto"/>
            <w:jc w:val="center"/>
            <w:rPr>
              <w:rFonts w:eastAsia="Times New Roman" w:cs="Calibri"/>
              <w:szCs w:val="24"/>
              <w:lang w:val="es-ES" w:eastAsia="ar-SA"/>
            </w:rPr>
          </w:pPr>
        </w:p>
      </w:tc>
      <w:tc>
        <w:tcPr>
          <w:tcW w:w="1831" w:type="dxa"/>
          <w:shd w:val="clear" w:color="auto" w:fill="auto"/>
          <w:vAlign w:val="center"/>
        </w:tcPr>
        <w:p w14:paraId="77ECEEDF" w14:textId="4061F6E6" w:rsidR="00173D29" w:rsidRPr="004A3233" w:rsidRDefault="00173D29" w:rsidP="004A3233">
          <w:pPr>
            <w:suppressAutoHyphens/>
            <w:snapToGrid w:val="0"/>
            <w:spacing w:before="120" w:after="0" w:line="240" w:lineRule="auto"/>
            <w:rPr>
              <w:rFonts w:eastAsia="Times New Roman" w:cs="Calibri"/>
              <w:color w:val="808080"/>
              <w:szCs w:val="24"/>
              <w:lang w:val="es-ES" w:eastAsia="ar-SA"/>
            </w:rPr>
          </w:pPr>
          <w:r w:rsidRPr="004A3233">
            <w:rPr>
              <w:rFonts w:eastAsia="Times New Roman" w:cs="Calibri"/>
              <w:color w:val="808080"/>
              <w:szCs w:val="24"/>
              <w:lang w:val="es-ES" w:eastAsia="ar-SA"/>
            </w:rPr>
            <w:t xml:space="preserve">Fecha: </w:t>
          </w:r>
          <w:r>
            <w:rPr>
              <w:rFonts w:eastAsia="Times New Roman" w:cs="Calibri"/>
              <w:color w:val="808080"/>
              <w:szCs w:val="24"/>
              <w:lang w:val="es-ES" w:eastAsia="ar-SA"/>
            </w:rPr>
            <w:t>Enero 2019</w:t>
          </w:r>
        </w:p>
      </w:tc>
    </w:tr>
    <w:bookmarkEnd w:id="1"/>
  </w:tbl>
  <w:p w14:paraId="05518F94" w14:textId="77777777" w:rsidR="00173D29" w:rsidRDefault="00173D29" w:rsidP="002972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B77"/>
    <w:multiLevelType w:val="hybridMultilevel"/>
    <w:tmpl w:val="3AB236CA"/>
    <w:lvl w:ilvl="0" w:tplc="0AEA0698">
      <w:start w:val="5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B06F5E"/>
    <w:multiLevelType w:val="hybridMultilevel"/>
    <w:tmpl w:val="72D85E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0560F"/>
    <w:multiLevelType w:val="hybridMultilevel"/>
    <w:tmpl w:val="AA58842E"/>
    <w:lvl w:ilvl="0" w:tplc="0ACE04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A29E0"/>
    <w:multiLevelType w:val="hybridMultilevel"/>
    <w:tmpl w:val="4A3E8CF2"/>
    <w:lvl w:ilvl="0" w:tplc="C73A7C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B3CBE"/>
    <w:multiLevelType w:val="multilevel"/>
    <w:tmpl w:val="274E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376477F"/>
    <w:multiLevelType w:val="hybridMultilevel"/>
    <w:tmpl w:val="20E0B18C"/>
    <w:lvl w:ilvl="0" w:tplc="0ACE04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B4B7F"/>
    <w:multiLevelType w:val="hybridMultilevel"/>
    <w:tmpl w:val="AFD63D88"/>
    <w:lvl w:ilvl="0" w:tplc="E996BF2C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B5218"/>
    <w:multiLevelType w:val="hybridMultilevel"/>
    <w:tmpl w:val="D728B5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75"/>
    <w:rsid w:val="00001C20"/>
    <w:rsid w:val="000459CB"/>
    <w:rsid w:val="000465F6"/>
    <w:rsid w:val="000470CD"/>
    <w:rsid w:val="00050B0E"/>
    <w:rsid w:val="00052ED6"/>
    <w:rsid w:val="00053E7D"/>
    <w:rsid w:val="000547C6"/>
    <w:rsid w:val="00056344"/>
    <w:rsid w:val="00066EE6"/>
    <w:rsid w:val="000762AD"/>
    <w:rsid w:val="00081084"/>
    <w:rsid w:val="000965DB"/>
    <w:rsid w:val="00097C23"/>
    <w:rsid w:val="000B37CD"/>
    <w:rsid w:val="000B7C23"/>
    <w:rsid w:val="000D0647"/>
    <w:rsid w:val="000D4672"/>
    <w:rsid w:val="000F5FD7"/>
    <w:rsid w:val="000F6049"/>
    <w:rsid w:val="00107AFC"/>
    <w:rsid w:val="00113305"/>
    <w:rsid w:val="001248EE"/>
    <w:rsid w:val="0012628E"/>
    <w:rsid w:val="00126AF7"/>
    <w:rsid w:val="00130E13"/>
    <w:rsid w:val="00132A1B"/>
    <w:rsid w:val="00132CA2"/>
    <w:rsid w:val="00144085"/>
    <w:rsid w:val="00144157"/>
    <w:rsid w:val="00151DBE"/>
    <w:rsid w:val="00152420"/>
    <w:rsid w:val="00153EE7"/>
    <w:rsid w:val="00154831"/>
    <w:rsid w:val="00157486"/>
    <w:rsid w:val="00173D29"/>
    <w:rsid w:val="001815AE"/>
    <w:rsid w:val="0018194B"/>
    <w:rsid w:val="00182DDA"/>
    <w:rsid w:val="00192C4C"/>
    <w:rsid w:val="00196D77"/>
    <w:rsid w:val="001A2CE2"/>
    <w:rsid w:val="001B3735"/>
    <w:rsid w:val="001B7F3F"/>
    <w:rsid w:val="001C22D8"/>
    <w:rsid w:val="001C461D"/>
    <w:rsid w:val="001C57C4"/>
    <w:rsid w:val="001D20EF"/>
    <w:rsid w:val="001D216A"/>
    <w:rsid w:val="001D28CC"/>
    <w:rsid w:val="001D58D7"/>
    <w:rsid w:val="001D6FC8"/>
    <w:rsid w:val="001E2C84"/>
    <w:rsid w:val="001E4541"/>
    <w:rsid w:val="001E684D"/>
    <w:rsid w:val="001F0381"/>
    <w:rsid w:val="001F1907"/>
    <w:rsid w:val="001F23F3"/>
    <w:rsid w:val="001F6C6B"/>
    <w:rsid w:val="002010B5"/>
    <w:rsid w:val="00203FD8"/>
    <w:rsid w:val="00204081"/>
    <w:rsid w:val="00205B5D"/>
    <w:rsid w:val="00212E45"/>
    <w:rsid w:val="00223D1A"/>
    <w:rsid w:val="00226972"/>
    <w:rsid w:val="00230C54"/>
    <w:rsid w:val="00236329"/>
    <w:rsid w:val="00252773"/>
    <w:rsid w:val="00252C18"/>
    <w:rsid w:val="00253D99"/>
    <w:rsid w:val="002626D8"/>
    <w:rsid w:val="00262CEC"/>
    <w:rsid w:val="00262ED3"/>
    <w:rsid w:val="00265AA4"/>
    <w:rsid w:val="0027128E"/>
    <w:rsid w:val="0028677D"/>
    <w:rsid w:val="00287C9A"/>
    <w:rsid w:val="00295D9F"/>
    <w:rsid w:val="00297277"/>
    <w:rsid w:val="002D10C3"/>
    <w:rsid w:val="002D28DC"/>
    <w:rsid w:val="002D5264"/>
    <w:rsid w:val="002E6824"/>
    <w:rsid w:val="002F0C62"/>
    <w:rsid w:val="002F35AF"/>
    <w:rsid w:val="003008E4"/>
    <w:rsid w:val="0030590E"/>
    <w:rsid w:val="00307970"/>
    <w:rsid w:val="00311F6E"/>
    <w:rsid w:val="00313909"/>
    <w:rsid w:val="00316F92"/>
    <w:rsid w:val="00332B81"/>
    <w:rsid w:val="00336717"/>
    <w:rsid w:val="00341CAE"/>
    <w:rsid w:val="0035074E"/>
    <w:rsid w:val="00354AED"/>
    <w:rsid w:val="003603EA"/>
    <w:rsid w:val="003626F4"/>
    <w:rsid w:val="003631B8"/>
    <w:rsid w:val="00363277"/>
    <w:rsid w:val="00373112"/>
    <w:rsid w:val="003735D6"/>
    <w:rsid w:val="00373C05"/>
    <w:rsid w:val="00376442"/>
    <w:rsid w:val="00376574"/>
    <w:rsid w:val="00380A99"/>
    <w:rsid w:val="00380C73"/>
    <w:rsid w:val="00381A5A"/>
    <w:rsid w:val="003841DE"/>
    <w:rsid w:val="00395C40"/>
    <w:rsid w:val="003A4856"/>
    <w:rsid w:val="003A4F27"/>
    <w:rsid w:val="003B68DE"/>
    <w:rsid w:val="003C0EE8"/>
    <w:rsid w:val="003C4D5F"/>
    <w:rsid w:val="003C799F"/>
    <w:rsid w:val="003D40D9"/>
    <w:rsid w:val="003F1899"/>
    <w:rsid w:val="003F501F"/>
    <w:rsid w:val="003F5C69"/>
    <w:rsid w:val="00403147"/>
    <w:rsid w:val="00415292"/>
    <w:rsid w:val="00415B34"/>
    <w:rsid w:val="00416B46"/>
    <w:rsid w:val="00420DBD"/>
    <w:rsid w:val="00422A5A"/>
    <w:rsid w:val="00427EEE"/>
    <w:rsid w:val="0043216E"/>
    <w:rsid w:val="00433D19"/>
    <w:rsid w:val="00441311"/>
    <w:rsid w:val="004508B1"/>
    <w:rsid w:val="00450EB5"/>
    <w:rsid w:val="0045356A"/>
    <w:rsid w:val="00455826"/>
    <w:rsid w:val="00461AB8"/>
    <w:rsid w:val="00465493"/>
    <w:rsid w:val="00467CB7"/>
    <w:rsid w:val="00470F6E"/>
    <w:rsid w:val="00471571"/>
    <w:rsid w:val="00491F17"/>
    <w:rsid w:val="00496ED7"/>
    <w:rsid w:val="004A0000"/>
    <w:rsid w:val="004A20D9"/>
    <w:rsid w:val="004A3233"/>
    <w:rsid w:val="004A6BD6"/>
    <w:rsid w:val="004B0C4B"/>
    <w:rsid w:val="004B4632"/>
    <w:rsid w:val="004C0562"/>
    <w:rsid w:val="004C4C44"/>
    <w:rsid w:val="004C70C8"/>
    <w:rsid w:val="004D3213"/>
    <w:rsid w:val="004D5640"/>
    <w:rsid w:val="004D7FE3"/>
    <w:rsid w:val="004E0857"/>
    <w:rsid w:val="005002B2"/>
    <w:rsid w:val="00516033"/>
    <w:rsid w:val="005167D9"/>
    <w:rsid w:val="00523E60"/>
    <w:rsid w:val="00537A69"/>
    <w:rsid w:val="00544DD8"/>
    <w:rsid w:val="005479BB"/>
    <w:rsid w:val="00547DD8"/>
    <w:rsid w:val="00553CE9"/>
    <w:rsid w:val="00556ED7"/>
    <w:rsid w:val="005711E6"/>
    <w:rsid w:val="005804E5"/>
    <w:rsid w:val="00583246"/>
    <w:rsid w:val="00593F94"/>
    <w:rsid w:val="0059417F"/>
    <w:rsid w:val="005A10C1"/>
    <w:rsid w:val="005A4B03"/>
    <w:rsid w:val="005A6BF0"/>
    <w:rsid w:val="005B0AE0"/>
    <w:rsid w:val="005B379C"/>
    <w:rsid w:val="005C51A3"/>
    <w:rsid w:val="005C791D"/>
    <w:rsid w:val="005E2A65"/>
    <w:rsid w:val="005F05F5"/>
    <w:rsid w:val="005F30CF"/>
    <w:rsid w:val="005F670B"/>
    <w:rsid w:val="006001F4"/>
    <w:rsid w:val="006026AE"/>
    <w:rsid w:val="00602849"/>
    <w:rsid w:val="006037C5"/>
    <w:rsid w:val="00603FD9"/>
    <w:rsid w:val="00604D72"/>
    <w:rsid w:val="006060D1"/>
    <w:rsid w:val="00611726"/>
    <w:rsid w:val="00611BED"/>
    <w:rsid w:val="006169D5"/>
    <w:rsid w:val="00645836"/>
    <w:rsid w:val="006460BD"/>
    <w:rsid w:val="00647A29"/>
    <w:rsid w:val="00654BBA"/>
    <w:rsid w:val="00657C8F"/>
    <w:rsid w:val="00661417"/>
    <w:rsid w:val="00665151"/>
    <w:rsid w:val="0066539D"/>
    <w:rsid w:val="00683E39"/>
    <w:rsid w:val="006853B2"/>
    <w:rsid w:val="00691E2F"/>
    <w:rsid w:val="006A6393"/>
    <w:rsid w:val="006B05FB"/>
    <w:rsid w:val="006C78EE"/>
    <w:rsid w:val="006D07EB"/>
    <w:rsid w:val="006D385F"/>
    <w:rsid w:val="006D7549"/>
    <w:rsid w:val="006D7F38"/>
    <w:rsid w:val="006E2B45"/>
    <w:rsid w:val="006E5B19"/>
    <w:rsid w:val="006F1AD2"/>
    <w:rsid w:val="006F45A9"/>
    <w:rsid w:val="006F7D15"/>
    <w:rsid w:val="00705CBA"/>
    <w:rsid w:val="00707D8D"/>
    <w:rsid w:val="00724AEF"/>
    <w:rsid w:val="0072743C"/>
    <w:rsid w:val="00730322"/>
    <w:rsid w:val="00742B4B"/>
    <w:rsid w:val="007449B4"/>
    <w:rsid w:val="00744A9D"/>
    <w:rsid w:val="00746B0F"/>
    <w:rsid w:val="00747FDE"/>
    <w:rsid w:val="00753D59"/>
    <w:rsid w:val="00754DAB"/>
    <w:rsid w:val="00756ABF"/>
    <w:rsid w:val="007628C2"/>
    <w:rsid w:val="00772E5F"/>
    <w:rsid w:val="007855B0"/>
    <w:rsid w:val="00787D72"/>
    <w:rsid w:val="00792A6F"/>
    <w:rsid w:val="00796B13"/>
    <w:rsid w:val="007A6F16"/>
    <w:rsid w:val="007B1797"/>
    <w:rsid w:val="007B55E4"/>
    <w:rsid w:val="007C396C"/>
    <w:rsid w:val="007C58DF"/>
    <w:rsid w:val="007C727F"/>
    <w:rsid w:val="007F116B"/>
    <w:rsid w:val="007F1CBA"/>
    <w:rsid w:val="007F33EF"/>
    <w:rsid w:val="00824411"/>
    <w:rsid w:val="00826E54"/>
    <w:rsid w:val="008566F0"/>
    <w:rsid w:val="00856A90"/>
    <w:rsid w:val="00866159"/>
    <w:rsid w:val="00866896"/>
    <w:rsid w:val="00880CA1"/>
    <w:rsid w:val="008872FA"/>
    <w:rsid w:val="0089449B"/>
    <w:rsid w:val="008A029A"/>
    <w:rsid w:val="008A0A9C"/>
    <w:rsid w:val="008A1484"/>
    <w:rsid w:val="008A240B"/>
    <w:rsid w:val="008A4B80"/>
    <w:rsid w:val="008B280F"/>
    <w:rsid w:val="008B49C1"/>
    <w:rsid w:val="008B49EC"/>
    <w:rsid w:val="008C692A"/>
    <w:rsid w:val="008C6D85"/>
    <w:rsid w:val="008D2E11"/>
    <w:rsid w:val="008E0916"/>
    <w:rsid w:val="008E255A"/>
    <w:rsid w:val="008E29F5"/>
    <w:rsid w:val="008F1C1D"/>
    <w:rsid w:val="0090743A"/>
    <w:rsid w:val="009100CE"/>
    <w:rsid w:val="00920524"/>
    <w:rsid w:val="00924C99"/>
    <w:rsid w:val="00927DED"/>
    <w:rsid w:val="00930F48"/>
    <w:rsid w:val="009428CB"/>
    <w:rsid w:val="0095496E"/>
    <w:rsid w:val="00963DB3"/>
    <w:rsid w:val="0097777E"/>
    <w:rsid w:val="00977ABD"/>
    <w:rsid w:val="00987660"/>
    <w:rsid w:val="0099242E"/>
    <w:rsid w:val="00993ACA"/>
    <w:rsid w:val="00994583"/>
    <w:rsid w:val="00994FA9"/>
    <w:rsid w:val="009A19AC"/>
    <w:rsid w:val="009A6720"/>
    <w:rsid w:val="009B07EB"/>
    <w:rsid w:val="009C25BB"/>
    <w:rsid w:val="009C40CF"/>
    <w:rsid w:val="009C480F"/>
    <w:rsid w:val="009E6FC5"/>
    <w:rsid w:val="009E7D4E"/>
    <w:rsid w:val="009F11D1"/>
    <w:rsid w:val="009F22D1"/>
    <w:rsid w:val="009F4F47"/>
    <w:rsid w:val="00A01426"/>
    <w:rsid w:val="00A1157D"/>
    <w:rsid w:val="00A1308C"/>
    <w:rsid w:val="00A16E7D"/>
    <w:rsid w:val="00A212EC"/>
    <w:rsid w:val="00A258CF"/>
    <w:rsid w:val="00A25B9A"/>
    <w:rsid w:val="00A31AE7"/>
    <w:rsid w:val="00A4084C"/>
    <w:rsid w:val="00A43090"/>
    <w:rsid w:val="00A479A6"/>
    <w:rsid w:val="00A5093A"/>
    <w:rsid w:val="00A52009"/>
    <w:rsid w:val="00A61363"/>
    <w:rsid w:val="00A64302"/>
    <w:rsid w:val="00A71183"/>
    <w:rsid w:val="00A7242D"/>
    <w:rsid w:val="00A73A01"/>
    <w:rsid w:val="00A76942"/>
    <w:rsid w:val="00A84090"/>
    <w:rsid w:val="00A8725D"/>
    <w:rsid w:val="00A95857"/>
    <w:rsid w:val="00A96BFC"/>
    <w:rsid w:val="00AA52EB"/>
    <w:rsid w:val="00AA6C01"/>
    <w:rsid w:val="00AB1F17"/>
    <w:rsid w:val="00AC06F8"/>
    <w:rsid w:val="00AC3BED"/>
    <w:rsid w:val="00AC4063"/>
    <w:rsid w:val="00AD5617"/>
    <w:rsid w:val="00AE1D6A"/>
    <w:rsid w:val="00AF1A5A"/>
    <w:rsid w:val="00AF59FB"/>
    <w:rsid w:val="00AF609D"/>
    <w:rsid w:val="00B04B3A"/>
    <w:rsid w:val="00B07DFD"/>
    <w:rsid w:val="00B14DB2"/>
    <w:rsid w:val="00B1550E"/>
    <w:rsid w:val="00B22BDC"/>
    <w:rsid w:val="00B2373D"/>
    <w:rsid w:val="00B2625F"/>
    <w:rsid w:val="00B30A47"/>
    <w:rsid w:val="00B368C3"/>
    <w:rsid w:val="00B4435E"/>
    <w:rsid w:val="00B46522"/>
    <w:rsid w:val="00B53001"/>
    <w:rsid w:val="00B5306E"/>
    <w:rsid w:val="00B54741"/>
    <w:rsid w:val="00B5703A"/>
    <w:rsid w:val="00B57BDA"/>
    <w:rsid w:val="00B72A1D"/>
    <w:rsid w:val="00B819D6"/>
    <w:rsid w:val="00B95CCF"/>
    <w:rsid w:val="00B97BA8"/>
    <w:rsid w:val="00BA0F16"/>
    <w:rsid w:val="00BA2102"/>
    <w:rsid w:val="00BA2AC0"/>
    <w:rsid w:val="00BA2F48"/>
    <w:rsid w:val="00BB1A53"/>
    <w:rsid w:val="00BC28E9"/>
    <w:rsid w:val="00BC5001"/>
    <w:rsid w:val="00BD0D72"/>
    <w:rsid w:val="00BD42C2"/>
    <w:rsid w:val="00BE0FA4"/>
    <w:rsid w:val="00BE107E"/>
    <w:rsid w:val="00BE4039"/>
    <w:rsid w:val="00BF435A"/>
    <w:rsid w:val="00BF5D05"/>
    <w:rsid w:val="00C05A4E"/>
    <w:rsid w:val="00C13DF2"/>
    <w:rsid w:val="00C16A05"/>
    <w:rsid w:val="00C230E9"/>
    <w:rsid w:val="00C36B02"/>
    <w:rsid w:val="00C36B66"/>
    <w:rsid w:val="00C408CE"/>
    <w:rsid w:val="00C434C5"/>
    <w:rsid w:val="00C46D1D"/>
    <w:rsid w:val="00C56C80"/>
    <w:rsid w:val="00C57BBB"/>
    <w:rsid w:val="00C60889"/>
    <w:rsid w:val="00C62739"/>
    <w:rsid w:val="00C74B57"/>
    <w:rsid w:val="00C8363C"/>
    <w:rsid w:val="00C910A1"/>
    <w:rsid w:val="00C97472"/>
    <w:rsid w:val="00CA1041"/>
    <w:rsid w:val="00CA4332"/>
    <w:rsid w:val="00CA62E7"/>
    <w:rsid w:val="00CB2838"/>
    <w:rsid w:val="00CB42D6"/>
    <w:rsid w:val="00CB5694"/>
    <w:rsid w:val="00CC1BFA"/>
    <w:rsid w:val="00CC78A7"/>
    <w:rsid w:val="00CC7E0A"/>
    <w:rsid w:val="00CE1FFB"/>
    <w:rsid w:val="00CE5640"/>
    <w:rsid w:val="00CE6216"/>
    <w:rsid w:val="00D02BDD"/>
    <w:rsid w:val="00D065DC"/>
    <w:rsid w:val="00D07A83"/>
    <w:rsid w:val="00D07EAB"/>
    <w:rsid w:val="00D12561"/>
    <w:rsid w:val="00D1339A"/>
    <w:rsid w:val="00D14972"/>
    <w:rsid w:val="00D162DA"/>
    <w:rsid w:val="00D2035A"/>
    <w:rsid w:val="00D26246"/>
    <w:rsid w:val="00D27418"/>
    <w:rsid w:val="00D33560"/>
    <w:rsid w:val="00D40E1C"/>
    <w:rsid w:val="00D4280B"/>
    <w:rsid w:val="00D46F1C"/>
    <w:rsid w:val="00D6651F"/>
    <w:rsid w:val="00D96F9E"/>
    <w:rsid w:val="00DA03E9"/>
    <w:rsid w:val="00DA187F"/>
    <w:rsid w:val="00DA38BB"/>
    <w:rsid w:val="00DC07BC"/>
    <w:rsid w:val="00DD7060"/>
    <w:rsid w:val="00DE0AED"/>
    <w:rsid w:val="00DE2F8F"/>
    <w:rsid w:val="00DE4BD9"/>
    <w:rsid w:val="00E022DD"/>
    <w:rsid w:val="00E10598"/>
    <w:rsid w:val="00E11F4D"/>
    <w:rsid w:val="00E305E9"/>
    <w:rsid w:val="00E35046"/>
    <w:rsid w:val="00E353E9"/>
    <w:rsid w:val="00E54890"/>
    <w:rsid w:val="00E61BF4"/>
    <w:rsid w:val="00E6692E"/>
    <w:rsid w:val="00E81906"/>
    <w:rsid w:val="00E90BA3"/>
    <w:rsid w:val="00E92ED4"/>
    <w:rsid w:val="00E95F3B"/>
    <w:rsid w:val="00E96175"/>
    <w:rsid w:val="00EA1081"/>
    <w:rsid w:val="00EB18E5"/>
    <w:rsid w:val="00EC03DE"/>
    <w:rsid w:val="00EC0831"/>
    <w:rsid w:val="00EC794A"/>
    <w:rsid w:val="00EC7A23"/>
    <w:rsid w:val="00EE6836"/>
    <w:rsid w:val="00EF2FAA"/>
    <w:rsid w:val="00F001F8"/>
    <w:rsid w:val="00F026F7"/>
    <w:rsid w:val="00F0469B"/>
    <w:rsid w:val="00F335BC"/>
    <w:rsid w:val="00F43554"/>
    <w:rsid w:val="00F61784"/>
    <w:rsid w:val="00F70717"/>
    <w:rsid w:val="00F75736"/>
    <w:rsid w:val="00FA3520"/>
    <w:rsid w:val="00FC2712"/>
    <w:rsid w:val="00FD41F0"/>
    <w:rsid w:val="00FD510D"/>
    <w:rsid w:val="00FE1737"/>
    <w:rsid w:val="00FE1990"/>
    <w:rsid w:val="00FF262F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D7FC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16"/>
    <w:rPr>
      <w:rFonts w:ascii="Arial Narrow" w:hAnsi="Arial Narrow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6615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6159"/>
    <w:pPr>
      <w:keepNext/>
      <w:keepLines/>
      <w:spacing w:before="40" w:after="0"/>
      <w:outlineLvl w:val="1"/>
    </w:pPr>
    <w:rPr>
      <w:rFonts w:eastAsiaTheme="majorEastAsia" w:cstheme="majorBidi"/>
      <w:b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615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A9C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1"/>
    <w:basedOn w:val="Normal"/>
    <w:link w:val="EncabezadoCar"/>
    <w:uiPriority w:val="99"/>
    <w:rsid w:val="007C727F"/>
    <w:pPr>
      <w:tabs>
        <w:tab w:val="center" w:pos="4419"/>
        <w:tab w:val="right" w:pos="8838"/>
      </w:tabs>
      <w:spacing w:after="0" w:line="240" w:lineRule="auto"/>
      <w:jc w:val="both"/>
    </w:pPr>
    <w:rPr>
      <w:rFonts w:ascii="Courier New" w:eastAsia="Times New Roman" w:hAnsi="Courier New" w:cs="Times New Roman"/>
      <w:szCs w:val="20"/>
      <w:lang w:val="es-ES_tradnl" w:eastAsia="es-ES"/>
    </w:rPr>
  </w:style>
  <w:style w:type="character" w:customStyle="1" w:styleId="EncabezadoCar">
    <w:name w:val="Encabezado Car"/>
    <w:aliases w:val="Header1 Car"/>
    <w:basedOn w:val="Fuentedeprrafopredeter"/>
    <w:link w:val="Encabezado"/>
    <w:uiPriority w:val="99"/>
    <w:rsid w:val="007C727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C727F"/>
    <w:pPr>
      <w:tabs>
        <w:tab w:val="center" w:pos="4419"/>
        <w:tab w:val="right" w:pos="8838"/>
      </w:tabs>
      <w:spacing w:after="0" w:line="240" w:lineRule="auto"/>
      <w:jc w:val="both"/>
    </w:pPr>
    <w:rPr>
      <w:rFonts w:ascii="Courier New" w:eastAsia="Times New Roman" w:hAnsi="Courier New" w:cs="Times New Roman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727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7C727F"/>
  </w:style>
  <w:style w:type="character" w:customStyle="1" w:styleId="TtuloCar">
    <w:name w:val="Título Car"/>
    <w:rsid w:val="007C727F"/>
    <w:rPr>
      <w:rFonts w:ascii="Courier New" w:hAnsi="Courier New"/>
      <w:snapToGrid w:val="0"/>
      <w:sz w:val="24"/>
      <w:lang w:val="es-ES" w:eastAsia="es-ES"/>
    </w:rPr>
  </w:style>
  <w:style w:type="paragraph" w:styleId="Prrafodelista">
    <w:name w:val="List Paragraph"/>
    <w:aliases w:val="Párrafo"/>
    <w:basedOn w:val="Normal"/>
    <w:link w:val="PrrafodelistaCar"/>
    <w:uiPriority w:val="34"/>
    <w:qFormat/>
    <w:rsid w:val="00F3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66159"/>
    <w:rPr>
      <w:rFonts w:ascii="Arial Narrow" w:eastAsiaTheme="majorEastAsia" w:hAnsi="Arial Narrow" w:cstheme="majorBidi"/>
      <w:b/>
      <w:sz w:val="24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3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3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66159"/>
    <w:rPr>
      <w:rFonts w:ascii="Arial Narrow" w:eastAsiaTheme="majorEastAsia" w:hAnsi="Arial Narrow" w:cstheme="majorBidi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866159"/>
    <w:rPr>
      <w:rFonts w:ascii="Arial Narrow" w:eastAsiaTheme="majorEastAsia" w:hAnsi="Arial Narrow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ED7"/>
    <w:rPr>
      <w:rFonts w:ascii="Segoe UI" w:hAnsi="Segoe UI" w:cs="Segoe UI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230C54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230C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95C40"/>
    <w:pPr>
      <w:tabs>
        <w:tab w:val="right" w:leader="dot" w:pos="8828"/>
      </w:tabs>
      <w:spacing w:after="100"/>
      <w:ind w:left="708"/>
    </w:pPr>
  </w:style>
  <w:style w:type="paragraph" w:styleId="TDC3">
    <w:name w:val="toc 3"/>
    <w:basedOn w:val="Normal"/>
    <w:next w:val="Normal"/>
    <w:autoRedefine/>
    <w:uiPriority w:val="39"/>
    <w:unhideWhenUsed/>
    <w:rsid w:val="00395C40"/>
    <w:pPr>
      <w:tabs>
        <w:tab w:val="right" w:leader="dot" w:pos="8828"/>
      </w:tabs>
      <w:spacing w:after="100"/>
      <w:ind w:left="708"/>
    </w:pPr>
  </w:style>
  <w:style w:type="character" w:styleId="Hipervnculo">
    <w:name w:val="Hyperlink"/>
    <w:basedOn w:val="Fuentedeprrafopredeter"/>
    <w:uiPriority w:val="99"/>
    <w:unhideWhenUsed/>
    <w:rsid w:val="00230C54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079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l8wme">
    <w:name w:val="tl8wme"/>
    <w:basedOn w:val="Fuentedeprrafopredeter"/>
    <w:rsid w:val="004D7FE3"/>
  </w:style>
  <w:style w:type="paragraph" w:styleId="Textonotapie">
    <w:name w:val="footnote text"/>
    <w:basedOn w:val="Normal"/>
    <w:link w:val="TextonotapieCar"/>
    <w:uiPriority w:val="99"/>
    <w:semiHidden/>
    <w:unhideWhenUsed/>
    <w:rsid w:val="00C230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0E9"/>
    <w:rPr>
      <w:rFonts w:ascii="Arial Narrow" w:hAnsi="Arial Narrow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0E9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0A9C"/>
    <w:rPr>
      <w:rFonts w:ascii="Arial Narrow" w:eastAsiaTheme="majorEastAsia" w:hAnsi="Arial Narrow" w:cstheme="majorBidi"/>
      <w:b/>
      <w:iCs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001C20"/>
    <w:pPr>
      <w:spacing w:after="100"/>
      <w:ind w:left="720"/>
    </w:pPr>
  </w:style>
  <w:style w:type="paragraph" w:customStyle="1" w:styleId="Default">
    <w:name w:val="Default"/>
    <w:rsid w:val="00113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D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s-CL"/>
    </w:rPr>
  </w:style>
  <w:style w:type="character" w:customStyle="1" w:styleId="PrrafodelistaCar">
    <w:name w:val="Párrafo de lista Car"/>
    <w:aliases w:val="Párrafo Car"/>
    <w:link w:val="Prrafodelista"/>
    <w:uiPriority w:val="34"/>
    <w:qFormat/>
    <w:locked/>
    <w:rsid w:val="00E95F3B"/>
    <w:rPr>
      <w:rFonts w:ascii="Arial Narrow" w:hAnsi="Arial Narrow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97BA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97BA8"/>
    <w:rPr>
      <w:rFonts w:ascii="Arial Narrow" w:hAnsi="Arial Narrow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97BA8"/>
    <w:pPr>
      <w:spacing w:after="4" w:line="247" w:lineRule="auto"/>
      <w:ind w:left="360" w:firstLine="360"/>
      <w:jc w:val="both"/>
    </w:pPr>
    <w:rPr>
      <w:rFonts w:ascii="Arial" w:eastAsia="Arial" w:hAnsi="Arial" w:cs="Arial"/>
      <w:color w:val="000000"/>
      <w:sz w:val="19"/>
      <w:lang w:eastAsia="es-C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97BA8"/>
    <w:rPr>
      <w:rFonts w:ascii="Arial" w:eastAsia="Arial" w:hAnsi="Arial" w:cs="Arial"/>
      <w:color w:val="000000"/>
      <w:sz w:val="19"/>
      <w:lang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76942"/>
    <w:pPr>
      <w:spacing w:after="120" w:line="247" w:lineRule="auto"/>
      <w:ind w:left="10" w:hanging="10"/>
      <w:jc w:val="both"/>
    </w:pPr>
    <w:rPr>
      <w:rFonts w:ascii="Arial" w:eastAsia="Arial" w:hAnsi="Arial" w:cs="Arial"/>
      <w:color w:val="000000"/>
      <w:sz w:val="19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76942"/>
    <w:rPr>
      <w:rFonts w:ascii="Arial" w:eastAsia="Arial" w:hAnsi="Arial" w:cs="Arial"/>
      <w:color w:val="000000"/>
      <w:sz w:val="19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F23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23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23F3"/>
    <w:rPr>
      <w:rFonts w:ascii="Arial Narrow" w:hAnsi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23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23F3"/>
    <w:rPr>
      <w:rFonts w:ascii="Arial Narrow" w:hAnsi="Arial Narrow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D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16"/>
    <w:rPr>
      <w:rFonts w:ascii="Arial Narrow" w:hAnsi="Arial Narrow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6615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6159"/>
    <w:pPr>
      <w:keepNext/>
      <w:keepLines/>
      <w:spacing w:before="40" w:after="0"/>
      <w:outlineLvl w:val="1"/>
    </w:pPr>
    <w:rPr>
      <w:rFonts w:eastAsiaTheme="majorEastAsia" w:cstheme="majorBidi"/>
      <w:b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615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A9C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1"/>
    <w:basedOn w:val="Normal"/>
    <w:link w:val="EncabezadoCar"/>
    <w:uiPriority w:val="99"/>
    <w:rsid w:val="007C727F"/>
    <w:pPr>
      <w:tabs>
        <w:tab w:val="center" w:pos="4419"/>
        <w:tab w:val="right" w:pos="8838"/>
      </w:tabs>
      <w:spacing w:after="0" w:line="240" w:lineRule="auto"/>
      <w:jc w:val="both"/>
    </w:pPr>
    <w:rPr>
      <w:rFonts w:ascii="Courier New" w:eastAsia="Times New Roman" w:hAnsi="Courier New" w:cs="Times New Roman"/>
      <w:szCs w:val="20"/>
      <w:lang w:val="es-ES_tradnl" w:eastAsia="es-ES"/>
    </w:rPr>
  </w:style>
  <w:style w:type="character" w:customStyle="1" w:styleId="EncabezadoCar">
    <w:name w:val="Encabezado Car"/>
    <w:aliases w:val="Header1 Car"/>
    <w:basedOn w:val="Fuentedeprrafopredeter"/>
    <w:link w:val="Encabezado"/>
    <w:uiPriority w:val="99"/>
    <w:rsid w:val="007C727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C727F"/>
    <w:pPr>
      <w:tabs>
        <w:tab w:val="center" w:pos="4419"/>
        <w:tab w:val="right" w:pos="8838"/>
      </w:tabs>
      <w:spacing w:after="0" w:line="240" w:lineRule="auto"/>
      <w:jc w:val="both"/>
    </w:pPr>
    <w:rPr>
      <w:rFonts w:ascii="Courier New" w:eastAsia="Times New Roman" w:hAnsi="Courier New" w:cs="Times New Roman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727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7C727F"/>
  </w:style>
  <w:style w:type="character" w:customStyle="1" w:styleId="TtuloCar">
    <w:name w:val="Título Car"/>
    <w:rsid w:val="007C727F"/>
    <w:rPr>
      <w:rFonts w:ascii="Courier New" w:hAnsi="Courier New"/>
      <w:snapToGrid w:val="0"/>
      <w:sz w:val="24"/>
      <w:lang w:val="es-ES" w:eastAsia="es-ES"/>
    </w:rPr>
  </w:style>
  <w:style w:type="paragraph" w:styleId="Prrafodelista">
    <w:name w:val="List Paragraph"/>
    <w:aliases w:val="Párrafo"/>
    <w:basedOn w:val="Normal"/>
    <w:link w:val="PrrafodelistaCar"/>
    <w:uiPriority w:val="34"/>
    <w:qFormat/>
    <w:rsid w:val="00F3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66159"/>
    <w:rPr>
      <w:rFonts w:ascii="Arial Narrow" w:eastAsiaTheme="majorEastAsia" w:hAnsi="Arial Narrow" w:cstheme="majorBidi"/>
      <w:b/>
      <w:sz w:val="24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3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3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66159"/>
    <w:rPr>
      <w:rFonts w:ascii="Arial Narrow" w:eastAsiaTheme="majorEastAsia" w:hAnsi="Arial Narrow" w:cstheme="majorBidi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866159"/>
    <w:rPr>
      <w:rFonts w:ascii="Arial Narrow" w:eastAsiaTheme="majorEastAsia" w:hAnsi="Arial Narrow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ED7"/>
    <w:rPr>
      <w:rFonts w:ascii="Segoe UI" w:hAnsi="Segoe UI" w:cs="Segoe UI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230C54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230C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95C40"/>
    <w:pPr>
      <w:tabs>
        <w:tab w:val="right" w:leader="dot" w:pos="8828"/>
      </w:tabs>
      <w:spacing w:after="100"/>
      <w:ind w:left="708"/>
    </w:pPr>
  </w:style>
  <w:style w:type="paragraph" w:styleId="TDC3">
    <w:name w:val="toc 3"/>
    <w:basedOn w:val="Normal"/>
    <w:next w:val="Normal"/>
    <w:autoRedefine/>
    <w:uiPriority w:val="39"/>
    <w:unhideWhenUsed/>
    <w:rsid w:val="00395C40"/>
    <w:pPr>
      <w:tabs>
        <w:tab w:val="right" w:leader="dot" w:pos="8828"/>
      </w:tabs>
      <w:spacing w:after="100"/>
      <w:ind w:left="708"/>
    </w:pPr>
  </w:style>
  <w:style w:type="character" w:styleId="Hipervnculo">
    <w:name w:val="Hyperlink"/>
    <w:basedOn w:val="Fuentedeprrafopredeter"/>
    <w:uiPriority w:val="99"/>
    <w:unhideWhenUsed/>
    <w:rsid w:val="00230C54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079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l8wme">
    <w:name w:val="tl8wme"/>
    <w:basedOn w:val="Fuentedeprrafopredeter"/>
    <w:rsid w:val="004D7FE3"/>
  </w:style>
  <w:style w:type="paragraph" w:styleId="Textonotapie">
    <w:name w:val="footnote text"/>
    <w:basedOn w:val="Normal"/>
    <w:link w:val="TextonotapieCar"/>
    <w:uiPriority w:val="99"/>
    <w:semiHidden/>
    <w:unhideWhenUsed/>
    <w:rsid w:val="00C230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0E9"/>
    <w:rPr>
      <w:rFonts w:ascii="Arial Narrow" w:hAnsi="Arial Narrow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0E9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0A9C"/>
    <w:rPr>
      <w:rFonts w:ascii="Arial Narrow" w:eastAsiaTheme="majorEastAsia" w:hAnsi="Arial Narrow" w:cstheme="majorBidi"/>
      <w:b/>
      <w:iCs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001C20"/>
    <w:pPr>
      <w:spacing w:after="100"/>
      <w:ind w:left="720"/>
    </w:pPr>
  </w:style>
  <w:style w:type="paragraph" w:customStyle="1" w:styleId="Default">
    <w:name w:val="Default"/>
    <w:rsid w:val="00113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D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s-CL"/>
    </w:rPr>
  </w:style>
  <w:style w:type="character" w:customStyle="1" w:styleId="PrrafodelistaCar">
    <w:name w:val="Párrafo de lista Car"/>
    <w:aliases w:val="Párrafo Car"/>
    <w:link w:val="Prrafodelista"/>
    <w:uiPriority w:val="34"/>
    <w:qFormat/>
    <w:locked/>
    <w:rsid w:val="00E95F3B"/>
    <w:rPr>
      <w:rFonts w:ascii="Arial Narrow" w:hAnsi="Arial Narrow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97BA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97BA8"/>
    <w:rPr>
      <w:rFonts w:ascii="Arial Narrow" w:hAnsi="Arial Narrow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97BA8"/>
    <w:pPr>
      <w:spacing w:after="4" w:line="247" w:lineRule="auto"/>
      <w:ind w:left="360" w:firstLine="360"/>
      <w:jc w:val="both"/>
    </w:pPr>
    <w:rPr>
      <w:rFonts w:ascii="Arial" w:eastAsia="Arial" w:hAnsi="Arial" w:cs="Arial"/>
      <w:color w:val="000000"/>
      <w:sz w:val="19"/>
      <w:lang w:eastAsia="es-C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97BA8"/>
    <w:rPr>
      <w:rFonts w:ascii="Arial" w:eastAsia="Arial" w:hAnsi="Arial" w:cs="Arial"/>
      <w:color w:val="000000"/>
      <w:sz w:val="19"/>
      <w:lang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76942"/>
    <w:pPr>
      <w:spacing w:after="120" w:line="247" w:lineRule="auto"/>
      <w:ind w:left="10" w:hanging="10"/>
      <w:jc w:val="both"/>
    </w:pPr>
    <w:rPr>
      <w:rFonts w:ascii="Arial" w:eastAsia="Arial" w:hAnsi="Arial" w:cs="Arial"/>
      <w:color w:val="000000"/>
      <w:sz w:val="19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76942"/>
    <w:rPr>
      <w:rFonts w:ascii="Arial" w:eastAsia="Arial" w:hAnsi="Arial" w:cs="Arial"/>
      <w:color w:val="000000"/>
      <w:sz w:val="19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F23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23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23F3"/>
    <w:rPr>
      <w:rFonts w:ascii="Arial Narrow" w:hAnsi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23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23F3"/>
    <w:rPr>
      <w:rFonts w:ascii="Arial Narrow" w:hAnsi="Arial Narrow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D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5B78-8177-4FA5-A8C2-3CB9B06C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2550</Words>
  <Characters>14028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s.gaby.ap@gmail.com</dc:creator>
  <cp:keywords/>
  <dc:description/>
  <cp:lastModifiedBy>Antonio Gonzalez</cp:lastModifiedBy>
  <cp:revision>3</cp:revision>
  <cp:lastPrinted>2019-01-29T13:00:00Z</cp:lastPrinted>
  <dcterms:created xsi:type="dcterms:W3CDTF">2019-01-25T14:21:00Z</dcterms:created>
  <dcterms:modified xsi:type="dcterms:W3CDTF">2019-01-29T17:48:00Z</dcterms:modified>
</cp:coreProperties>
</file>